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34ADC" w14:textId="77777777" w:rsidR="0097798D" w:rsidRDefault="0097798D" w:rsidP="0097798D">
      <w:pPr>
        <w:rPr>
          <w:rFonts w:ascii="Tahoma" w:hAnsi="Tahoma" w:cs="Tahoma"/>
          <w:b/>
          <w:sz w:val="20"/>
          <w:szCs w:val="20"/>
        </w:rPr>
      </w:pPr>
    </w:p>
    <w:tbl>
      <w:tblPr>
        <w:tblW w:w="954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2954"/>
        <w:gridCol w:w="6586"/>
      </w:tblGrid>
      <w:tr w:rsidR="0097798D" w14:paraId="3D3B6AF8" w14:textId="77777777" w:rsidTr="00662E54">
        <w:tc>
          <w:tcPr>
            <w:tcW w:w="2954" w:type="dxa"/>
            <w:tcBorders>
              <w:top w:val="single" w:sz="18" w:space="0" w:color="auto"/>
              <w:left w:val="single" w:sz="18" w:space="0" w:color="auto"/>
              <w:bottom w:val="single" w:sz="2" w:space="0" w:color="auto"/>
              <w:right w:val="single" w:sz="2" w:space="0" w:color="auto"/>
            </w:tcBorders>
            <w:hideMark/>
          </w:tcPr>
          <w:p w14:paraId="114BCE24" w14:textId="77777777" w:rsidR="0097798D" w:rsidRDefault="0097798D" w:rsidP="004D3EFC">
            <w:pPr>
              <w:rPr>
                <w:rFonts w:ascii="Tahoma" w:hAnsi="Tahoma" w:cs="Tahoma"/>
                <w:b/>
                <w:sz w:val="28"/>
                <w:szCs w:val="28"/>
              </w:rPr>
            </w:pPr>
            <w:r>
              <w:rPr>
                <w:rFonts w:ascii="Tahoma" w:hAnsi="Tahoma" w:cs="Tahoma"/>
                <w:b/>
                <w:sz w:val="28"/>
                <w:szCs w:val="28"/>
              </w:rPr>
              <w:t>Organisation</w:t>
            </w:r>
          </w:p>
        </w:tc>
        <w:tc>
          <w:tcPr>
            <w:tcW w:w="6586" w:type="dxa"/>
            <w:tcBorders>
              <w:top w:val="single" w:sz="18" w:space="0" w:color="auto"/>
              <w:left w:val="single" w:sz="2" w:space="0" w:color="auto"/>
              <w:bottom w:val="single" w:sz="2" w:space="0" w:color="auto"/>
              <w:right w:val="single" w:sz="18" w:space="0" w:color="auto"/>
            </w:tcBorders>
          </w:tcPr>
          <w:p w14:paraId="242FE411" w14:textId="647BF415" w:rsidR="0097798D" w:rsidRPr="0017336D" w:rsidRDefault="00626870" w:rsidP="004D3EFC">
            <w:pPr>
              <w:rPr>
                <w:rFonts w:ascii="Tahoma" w:hAnsi="Tahoma" w:cs="Tahoma"/>
                <w:sz w:val="20"/>
                <w:szCs w:val="20"/>
              </w:rPr>
            </w:pPr>
            <w:r w:rsidRPr="0017336D">
              <w:rPr>
                <w:rFonts w:ascii="Tahoma" w:hAnsi="Tahoma" w:cs="Tahoma"/>
                <w:sz w:val="20"/>
                <w:szCs w:val="20"/>
              </w:rPr>
              <w:t>Atlantic Technological University</w:t>
            </w:r>
          </w:p>
          <w:p w14:paraId="5C4D215D" w14:textId="77777777" w:rsidR="0097798D" w:rsidRPr="0017336D" w:rsidRDefault="0097798D" w:rsidP="004D3EFC">
            <w:pPr>
              <w:rPr>
                <w:rFonts w:ascii="Tahoma" w:hAnsi="Tahoma" w:cs="Tahoma"/>
                <w:sz w:val="20"/>
                <w:szCs w:val="20"/>
              </w:rPr>
            </w:pPr>
          </w:p>
          <w:p w14:paraId="6B8A9E26" w14:textId="77777777" w:rsidR="0097798D" w:rsidRDefault="001A2285" w:rsidP="004D3EFC">
            <w:hyperlink r:id="rId8" w:history="1">
              <w:r w:rsidRPr="001A2285">
                <w:rPr>
                  <w:rStyle w:val="Hyperlink"/>
                </w:rPr>
                <w:t>https://www.atu.ie/</w:t>
              </w:r>
            </w:hyperlink>
          </w:p>
          <w:p w14:paraId="76C9F7FC" w14:textId="5A27F8A7" w:rsidR="001A2285" w:rsidRPr="001A2285" w:rsidRDefault="001A2285" w:rsidP="004D3EFC"/>
        </w:tc>
      </w:tr>
      <w:tr w:rsidR="00CD5CBE" w14:paraId="023404B3" w14:textId="77777777" w:rsidTr="00662E54">
        <w:tc>
          <w:tcPr>
            <w:tcW w:w="2954" w:type="dxa"/>
            <w:tcBorders>
              <w:top w:val="single" w:sz="2" w:space="0" w:color="auto"/>
              <w:left w:val="single" w:sz="18" w:space="0" w:color="auto"/>
              <w:bottom w:val="single" w:sz="2" w:space="0" w:color="auto"/>
              <w:right w:val="single" w:sz="2" w:space="0" w:color="auto"/>
            </w:tcBorders>
          </w:tcPr>
          <w:p w14:paraId="2B837FA4" w14:textId="77777777" w:rsidR="00CD5CBE" w:rsidRDefault="00CD5CBE" w:rsidP="00CD5CBE">
            <w:pPr>
              <w:rPr>
                <w:rFonts w:ascii="Tahoma" w:hAnsi="Tahoma" w:cs="Tahoma"/>
                <w:b/>
                <w:sz w:val="28"/>
                <w:szCs w:val="28"/>
              </w:rPr>
            </w:pPr>
          </w:p>
          <w:p w14:paraId="6EC47E5B" w14:textId="77777777" w:rsidR="00CD5CBE" w:rsidRDefault="00CD5CBE" w:rsidP="00CD5CBE">
            <w:pPr>
              <w:rPr>
                <w:rFonts w:ascii="Tahoma" w:hAnsi="Tahoma" w:cs="Tahoma"/>
                <w:b/>
                <w:sz w:val="28"/>
                <w:szCs w:val="28"/>
              </w:rPr>
            </w:pPr>
            <w:r>
              <w:rPr>
                <w:rFonts w:ascii="Tahoma" w:hAnsi="Tahoma" w:cs="Tahoma"/>
                <w:b/>
                <w:sz w:val="28"/>
                <w:szCs w:val="28"/>
              </w:rPr>
              <w:t>Job Title</w:t>
            </w:r>
          </w:p>
        </w:tc>
        <w:tc>
          <w:tcPr>
            <w:tcW w:w="6586" w:type="dxa"/>
            <w:tcBorders>
              <w:top w:val="single" w:sz="2" w:space="0" w:color="auto"/>
              <w:left w:val="single" w:sz="2" w:space="0" w:color="auto"/>
              <w:bottom w:val="single" w:sz="2" w:space="0" w:color="auto"/>
              <w:right w:val="single" w:sz="18" w:space="0" w:color="auto"/>
            </w:tcBorders>
          </w:tcPr>
          <w:p w14:paraId="55EB95B9" w14:textId="77777777" w:rsidR="00CD5CBE" w:rsidRPr="0017336D" w:rsidRDefault="00CD5CBE" w:rsidP="00CD5CBE">
            <w:pPr>
              <w:rPr>
                <w:rFonts w:ascii="Tahoma" w:hAnsi="Tahoma" w:cs="Tahoma"/>
                <w:sz w:val="20"/>
                <w:szCs w:val="20"/>
              </w:rPr>
            </w:pPr>
          </w:p>
          <w:p w14:paraId="7354404F" w14:textId="746810D9" w:rsidR="00A01950" w:rsidRPr="0017336D" w:rsidRDefault="0048252D" w:rsidP="00A01950">
            <w:pPr>
              <w:rPr>
                <w:rFonts w:ascii="Tahoma" w:hAnsi="Tahoma" w:cs="Tahoma"/>
                <w:sz w:val="20"/>
                <w:szCs w:val="20"/>
              </w:rPr>
            </w:pPr>
            <w:r w:rsidRPr="0048252D">
              <w:rPr>
                <w:rFonts w:ascii="Tahoma" w:hAnsi="Tahoma" w:cs="Tahoma"/>
                <w:sz w:val="20"/>
                <w:szCs w:val="20"/>
              </w:rPr>
              <w:t>Lecturer in Veterinary Anatomy</w:t>
            </w:r>
          </w:p>
        </w:tc>
      </w:tr>
      <w:tr w:rsidR="00CD5CBE" w14:paraId="5F4B64AD" w14:textId="77777777" w:rsidTr="00662E54">
        <w:tc>
          <w:tcPr>
            <w:tcW w:w="2954" w:type="dxa"/>
            <w:tcBorders>
              <w:top w:val="single" w:sz="2" w:space="0" w:color="auto"/>
              <w:left w:val="single" w:sz="18" w:space="0" w:color="auto"/>
              <w:bottom w:val="single" w:sz="2" w:space="0" w:color="auto"/>
              <w:right w:val="single" w:sz="2" w:space="0" w:color="auto"/>
            </w:tcBorders>
          </w:tcPr>
          <w:p w14:paraId="20A50419" w14:textId="77777777" w:rsidR="00CD5CBE" w:rsidRDefault="00CD5CBE" w:rsidP="00CD5CBE">
            <w:pPr>
              <w:rPr>
                <w:rFonts w:ascii="Tahoma" w:hAnsi="Tahoma" w:cs="Tahoma"/>
                <w:b/>
                <w:sz w:val="28"/>
                <w:szCs w:val="28"/>
              </w:rPr>
            </w:pPr>
          </w:p>
          <w:p w14:paraId="759AE7FB" w14:textId="77777777" w:rsidR="00CD5CBE" w:rsidRDefault="00CD5CBE" w:rsidP="00CD5CBE">
            <w:pPr>
              <w:rPr>
                <w:rFonts w:ascii="Tahoma" w:hAnsi="Tahoma" w:cs="Tahoma"/>
                <w:b/>
                <w:sz w:val="28"/>
                <w:szCs w:val="28"/>
              </w:rPr>
            </w:pPr>
            <w:r>
              <w:rPr>
                <w:rFonts w:ascii="Tahoma" w:hAnsi="Tahoma" w:cs="Tahoma"/>
                <w:b/>
                <w:sz w:val="28"/>
                <w:szCs w:val="28"/>
              </w:rPr>
              <w:t>Reference</w:t>
            </w:r>
          </w:p>
        </w:tc>
        <w:tc>
          <w:tcPr>
            <w:tcW w:w="6586" w:type="dxa"/>
            <w:tcBorders>
              <w:top w:val="single" w:sz="2" w:space="0" w:color="auto"/>
              <w:left w:val="single" w:sz="2" w:space="0" w:color="auto"/>
              <w:bottom w:val="single" w:sz="2" w:space="0" w:color="auto"/>
              <w:right w:val="single" w:sz="18" w:space="0" w:color="auto"/>
            </w:tcBorders>
          </w:tcPr>
          <w:p w14:paraId="52C2822B" w14:textId="77777777" w:rsidR="00CD5CBE" w:rsidRPr="00A201DC" w:rsidRDefault="00CD5CBE" w:rsidP="00CD5CBE">
            <w:pPr>
              <w:rPr>
                <w:rFonts w:ascii="Tahoma" w:hAnsi="Tahoma" w:cs="Tahoma"/>
                <w:sz w:val="20"/>
                <w:szCs w:val="20"/>
              </w:rPr>
            </w:pPr>
          </w:p>
          <w:p w14:paraId="0B087A60" w14:textId="45999602" w:rsidR="00CD5CBE" w:rsidRPr="00A201DC" w:rsidRDefault="0048252D" w:rsidP="00CD5CBE">
            <w:pPr>
              <w:rPr>
                <w:rFonts w:ascii="Tahoma" w:hAnsi="Tahoma" w:cs="Tahoma"/>
                <w:sz w:val="20"/>
                <w:szCs w:val="20"/>
              </w:rPr>
            </w:pPr>
            <w:r w:rsidRPr="0048252D">
              <w:rPr>
                <w:rFonts w:ascii="Tahoma" w:hAnsi="Tahoma" w:cs="Tahoma"/>
                <w:sz w:val="20"/>
                <w:szCs w:val="20"/>
              </w:rPr>
              <w:t>026168</w:t>
            </w:r>
          </w:p>
        </w:tc>
      </w:tr>
      <w:tr w:rsidR="00A51A46" w14:paraId="54A8EA34" w14:textId="77777777" w:rsidTr="00662E54">
        <w:tc>
          <w:tcPr>
            <w:tcW w:w="2954" w:type="dxa"/>
            <w:tcBorders>
              <w:top w:val="single" w:sz="2" w:space="0" w:color="auto"/>
              <w:left w:val="single" w:sz="18" w:space="0" w:color="auto"/>
              <w:bottom w:val="single" w:sz="2" w:space="0" w:color="auto"/>
              <w:right w:val="single" w:sz="2" w:space="0" w:color="auto"/>
            </w:tcBorders>
          </w:tcPr>
          <w:p w14:paraId="48504165" w14:textId="77777777" w:rsidR="00A51A46" w:rsidRDefault="00A51A46" w:rsidP="00CD5CBE">
            <w:pPr>
              <w:rPr>
                <w:rFonts w:ascii="Tahoma" w:hAnsi="Tahoma" w:cs="Tahoma"/>
                <w:b/>
                <w:sz w:val="28"/>
                <w:szCs w:val="28"/>
              </w:rPr>
            </w:pPr>
          </w:p>
          <w:p w14:paraId="548DE3DE" w14:textId="32C846C8" w:rsidR="00A51A46" w:rsidRDefault="00A51A46" w:rsidP="00CD5CBE">
            <w:pPr>
              <w:rPr>
                <w:rFonts w:ascii="Tahoma" w:hAnsi="Tahoma" w:cs="Tahoma"/>
                <w:b/>
                <w:sz w:val="28"/>
                <w:szCs w:val="28"/>
              </w:rPr>
            </w:pPr>
            <w:r>
              <w:rPr>
                <w:rFonts w:ascii="Tahoma" w:hAnsi="Tahoma" w:cs="Tahoma"/>
                <w:b/>
                <w:sz w:val="28"/>
                <w:szCs w:val="28"/>
              </w:rPr>
              <w:t>Location</w:t>
            </w:r>
          </w:p>
        </w:tc>
        <w:tc>
          <w:tcPr>
            <w:tcW w:w="6586" w:type="dxa"/>
            <w:tcBorders>
              <w:top w:val="single" w:sz="2" w:space="0" w:color="auto"/>
              <w:left w:val="single" w:sz="2" w:space="0" w:color="auto"/>
              <w:bottom w:val="single" w:sz="2" w:space="0" w:color="auto"/>
              <w:right w:val="single" w:sz="18" w:space="0" w:color="auto"/>
            </w:tcBorders>
          </w:tcPr>
          <w:p w14:paraId="2182EA47" w14:textId="77777777" w:rsidR="00A51A46" w:rsidRPr="0048252D" w:rsidRDefault="00A51A46" w:rsidP="00CD5CBE">
            <w:pPr>
              <w:rPr>
                <w:rFonts w:ascii="Tahoma" w:hAnsi="Tahoma" w:cs="Tahoma"/>
                <w:sz w:val="20"/>
                <w:szCs w:val="20"/>
              </w:rPr>
            </w:pPr>
          </w:p>
          <w:p w14:paraId="626B97BC" w14:textId="32831058" w:rsidR="00A51A46" w:rsidRPr="00A201DC" w:rsidRDefault="0048252D" w:rsidP="00CD5CBE">
            <w:pPr>
              <w:rPr>
                <w:rFonts w:ascii="Tahoma" w:hAnsi="Tahoma" w:cs="Tahoma"/>
                <w:sz w:val="20"/>
                <w:szCs w:val="20"/>
              </w:rPr>
            </w:pPr>
            <w:r w:rsidRPr="0048252D">
              <w:rPr>
                <w:rFonts w:ascii="Tahoma" w:hAnsi="Tahoma" w:cs="Tahoma"/>
                <w:sz w:val="20"/>
                <w:szCs w:val="20"/>
              </w:rPr>
              <w:t>Letterkenny Campus</w:t>
            </w:r>
          </w:p>
        </w:tc>
      </w:tr>
      <w:tr w:rsidR="00CD5CBE" w14:paraId="6266D9E8" w14:textId="77777777" w:rsidTr="00662E54">
        <w:tc>
          <w:tcPr>
            <w:tcW w:w="2954" w:type="dxa"/>
            <w:tcBorders>
              <w:top w:val="single" w:sz="2" w:space="0" w:color="auto"/>
              <w:left w:val="single" w:sz="18" w:space="0" w:color="auto"/>
              <w:bottom w:val="single" w:sz="2" w:space="0" w:color="auto"/>
              <w:right w:val="single" w:sz="2" w:space="0" w:color="auto"/>
            </w:tcBorders>
          </w:tcPr>
          <w:p w14:paraId="6A623CB4" w14:textId="77777777" w:rsidR="00CD5CBE" w:rsidRDefault="00CD5CBE" w:rsidP="00CD5CBE">
            <w:pPr>
              <w:rPr>
                <w:rFonts w:ascii="Tahoma" w:hAnsi="Tahoma" w:cs="Tahoma"/>
                <w:b/>
                <w:sz w:val="28"/>
                <w:szCs w:val="28"/>
              </w:rPr>
            </w:pPr>
          </w:p>
          <w:p w14:paraId="55BFA8E5" w14:textId="77777777" w:rsidR="00CD5CBE" w:rsidRDefault="00CD5CBE" w:rsidP="00CD5CBE">
            <w:pPr>
              <w:rPr>
                <w:rFonts w:ascii="Tahoma" w:hAnsi="Tahoma" w:cs="Tahoma"/>
                <w:b/>
                <w:sz w:val="28"/>
                <w:szCs w:val="28"/>
              </w:rPr>
            </w:pPr>
            <w:r>
              <w:rPr>
                <w:rFonts w:ascii="Tahoma" w:hAnsi="Tahoma" w:cs="Tahoma"/>
                <w:b/>
                <w:sz w:val="28"/>
                <w:szCs w:val="28"/>
              </w:rPr>
              <w:t>Closing Date</w:t>
            </w:r>
          </w:p>
        </w:tc>
        <w:tc>
          <w:tcPr>
            <w:tcW w:w="6586" w:type="dxa"/>
            <w:tcBorders>
              <w:top w:val="single" w:sz="2" w:space="0" w:color="auto"/>
              <w:left w:val="single" w:sz="2" w:space="0" w:color="auto"/>
              <w:bottom w:val="single" w:sz="2" w:space="0" w:color="auto"/>
              <w:right w:val="single" w:sz="18" w:space="0" w:color="auto"/>
            </w:tcBorders>
          </w:tcPr>
          <w:p w14:paraId="0328279A" w14:textId="77777777" w:rsidR="00CD5CBE" w:rsidRPr="0017336D" w:rsidRDefault="00CD5CBE" w:rsidP="00CD5CBE">
            <w:pPr>
              <w:rPr>
                <w:rFonts w:ascii="Tahoma" w:hAnsi="Tahoma" w:cs="Tahoma"/>
                <w:sz w:val="20"/>
                <w:szCs w:val="20"/>
              </w:rPr>
            </w:pPr>
          </w:p>
          <w:p w14:paraId="27577D18" w14:textId="3422E166" w:rsidR="00626870" w:rsidRPr="001A2285" w:rsidRDefault="00F96D45" w:rsidP="00CD5CBE">
            <w:pPr>
              <w:rPr>
                <w:rFonts w:ascii="Tahoma" w:hAnsi="Tahoma" w:cs="Tahoma"/>
                <w:b/>
                <w:bCs/>
                <w:sz w:val="20"/>
                <w:szCs w:val="20"/>
              </w:rPr>
            </w:pPr>
            <w:r w:rsidRPr="001A2285">
              <w:rPr>
                <w:rFonts w:ascii="Tahoma" w:hAnsi="Tahoma" w:cs="Tahoma"/>
                <w:b/>
                <w:bCs/>
                <w:sz w:val="20"/>
                <w:szCs w:val="20"/>
              </w:rPr>
              <w:t>Thursday, 14th May 2026 at 12 noon.</w:t>
            </w:r>
          </w:p>
        </w:tc>
      </w:tr>
      <w:tr w:rsidR="00CD5CBE" w14:paraId="513A7C73" w14:textId="77777777" w:rsidTr="00662E54">
        <w:tc>
          <w:tcPr>
            <w:tcW w:w="2954" w:type="dxa"/>
            <w:tcBorders>
              <w:top w:val="single" w:sz="2" w:space="0" w:color="auto"/>
              <w:left w:val="single" w:sz="18" w:space="0" w:color="auto"/>
              <w:bottom w:val="single" w:sz="2" w:space="0" w:color="auto"/>
              <w:right w:val="single" w:sz="2" w:space="0" w:color="auto"/>
            </w:tcBorders>
          </w:tcPr>
          <w:p w14:paraId="2953698F" w14:textId="77777777" w:rsidR="00CD5CBE" w:rsidRDefault="00CD5CBE" w:rsidP="00CD5CBE">
            <w:pPr>
              <w:rPr>
                <w:rFonts w:ascii="Tahoma" w:hAnsi="Tahoma" w:cs="Tahoma"/>
                <w:b/>
                <w:sz w:val="28"/>
                <w:szCs w:val="28"/>
              </w:rPr>
            </w:pPr>
            <w:r>
              <w:rPr>
                <w:rFonts w:ascii="Tahoma" w:hAnsi="Tahoma" w:cs="Tahoma"/>
                <w:b/>
                <w:sz w:val="28"/>
                <w:szCs w:val="28"/>
              </w:rPr>
              <w:t>Grade</w:t>
            </w:r>
          </w:p>
        </w:tc>
        <w:tc>
          <w:tcPr>
            <w:tcW w:w="6586" w:type="dxa"/>
            <w:tcBorders>
              <w:top w:val="single" w:sz="2" w:space="0" w:color="auto"/>
              <w:left w:val="single" w:sz="2" w:space="0" w:color="auto"/>
              <w:bottom w:val="single" w:sz="2" w:space="0" w:color="auto"/>
              <w:right w:val="single" w:sz="18" w:space="0" w:color="auto"/>
            </w:tcBorders>
          </w:tcPr>
          <w:p w14:paraId="68319553" w14:textId="0F1A0872" w:rsidR="00CD5CBE" w:rsidRPr="0017336D" w:rsidRDefault="00F96D45" w:rsidP="00CD5CBE">
            <w:pPr>
              <w:rPr>
                <w:rFonts w:ascii="Tahoma" w:hAnsi="Tahoma" w:cs="Tahoma"/>
                <w:sz w:val="20"/>
                <w:szCs w:val="20"/>
              </w:rPr>
            </w:pPr>
            <w:r w:rsidRPr="0048252D">
              <w:rPr>
                <w:rFonts w:ascii="Tahoma" w:hAnsi="Tahoma" w:cs="Tahoma"/>
                <w:sz w:val="20"/>
                <w:szCs w:val="20"/>
              </w:rPr>
              <w:t>Lecturer</w:t>
            </w:r>
          </w:p>
        </w:tc>
      </w:tr>
      <w:tr w:rsidR="00A908FE" w14:paraId="3AABD503" w14:textId="77777777" w:rsidTr="00662E54">
        <w:tc>
          <w:tcPr>
            <w:tcW w:w="2954" w:type="dxa"/>
            <w:tcBorders>
              <w:top w:val="single" w:sz="2" w:space="0" w:color="auto"/>
              <w:left w:val="single" w:sz="18" w:space="0" w:color="auto"/>
              <w:bottom w:val="single" w:sz="2" w:space="0" w:color="auto"/>
              <w:right w:val="single" w:sz="2" w:space="0" w:color="auto"/>
            </w:tcBorders>
          </w:tcPr>
          <w:p w14:paraId="2F5D6955" w14:textId="51951500" w:rsidR="00A908FE" w:rsidRDefault="00A908FE" w:rsidP="00CD5CBE">
            <w:pPr>
              <w:rPr>
                <w:rFonts w:ascii="Tahoma" w:hAnsi="Tahoma" w:cs="Tahoma"/>
                <w:b/>
                <w:sz w:val="28"/>
                <w:szCs w:val="28"/>
              </w:rPr>
            </w:pPr>
            <w:r>
              <w:rPr>
                <w:rFonts w:ascii="Tahoma" w:hAnsi="Tahoma" w:cs="Tahoma"/>
                <w:b/>
                <w:sz w:val="28"/>
                <w:szCs w:val="28"/>
              </w:rPr>
              <w:t>Contract Type</w:t>
            </w:r>
          </w:p>
        </w:tc>
        <w:tc>
          <w:tcPr>
            <w:tcW w:w="6586" w:type="dxa"/>
            <w:tcBorders>
              <w:top w:val="single" w:sz="2" w:space="0" w:color="auto"/>
              <w:left w:val="single" w:sz="2" w:space="0" w:color="auto"/>
              <w:bottom w:val="single" w:sz="2" w:space="0" w:color="auto"/>
              <w:right w:val="single" w:sz="18" w:space="0" w:color="auto"/>
            </w:tcBorders>
          </w:tcPr>
          <w:p w14:paraId="2D9EA850" w14:textId="370DF6A5" w:rsidR="00A908FE" w:rsidRPr="00A201DC" w:rsidRDefault="00695989" w:rsidP="00695989">
            <w:pPr>
              <w:spacing w:after="120"/>
              <w:rPr>
                <w:rFonts w:ascii="Tahoma" w:hAnsi="Tahoma" w:cs="Tahoma"/>
                <w:sz w:val="20"/>
                <w:szCs w:val="20"/>
              </w:rPr>
            </w:pPr>
            <w:r w:rsidRPr="00A201DC">
              <w:rPr>
                <w:rFonts w:ascii="Tahoma" w:hAnsi="Tahoma" w:cs="Tahoma"/>
                <w:sz w:val="20"/>
                <w:szCs w:val="20"/>
              </w:rPr>
              <w:t>Permanent Whole-time</w:t>
            </w:r>
          </w:p>
        </w:tc>
      </w:tr>
      <w:tr w:rsidR="00A908FE" w14:paraId="70E9A012" w14:textId="77777777" w:rsidTr="00662E54">
        <w:tc>
          <w:tcPr>
            <w:tcW w:w="2954" w:type="dxa"/>
            <w:tcBorders>
              <w:top w:val="single" w:sz="2" w:space="0" w:color="auto"/>
              <w:left w:val="single" w:sz="18" w:space="0" w:color="auto"/>
              <w:bottom w:val="single" w:sz="2" w:space="0" w:color="auto"/>
              <w:right w:val="single" w:sz="2" w:space="0" w:color="auto"/>
            </w:tcBorders>
          </w:tcPr>
          <w:p w14:paraId="5E4925B0" w14:textId="78B62F9E" w:rsidR="00A908FE" w:rsidRDefault="00735743" w:rsidP="00CD5CBE">
            <w:pPr>
              <w:rPr>
                <w:rFonts w:ascii="Tahoma" w:hAnsi="Tahoma" w:cs="Tahoma"/>
                <w:b/>
                <w:sz w:val="28"/>
                <w:szCs w:val="28"/>
              </w:rPr>
            </w:pPr>
            <w:r>
              <w:rPr>
                <w:rFonts w:ascii="Tahoma" w:hAnsi="Tahoma" w:cs="Tahoma"/>
                <w:b/>
                <w:sz w:val="28"/>
                <w:szCs w:val="28"/>
              </w:rPr>
              <w:t>Hours</w:t>
            </w:r>
          </w:p>
        </w:tc>
        <w:tc>
          <w:tcPr>
            <w:tcW w:w="6586" w:type="dxa"/>
            <w:tcBorders>
              <w:top w:val="single" w:sz="2" w:space="0" w:color="auto"/>
              <w:left w:val="single" w:sz="2" w:space="0" w:color="auto"/>
              <w:bottom w:val="single" w:sz="2" w:space="0" w:color="auto"/>
              <w:right w:val="single" w:sz="18" w:space="0" w:color="auto"/>
            </w:tcBorders>
          </w:tcPr>
          <w:p w14:paraId="3737C0BB" w14:textId="2DBBF455" w:rsidR="00A908FE" w:rsidRPr="00016D14" w:rsidRDefault="00695989" w:rsidP="00CD5CBE">
            <w:pPr>
              <w:rPr>
                <w:rFonts w:ascii="Tahoma" w:hAnsi="Tahoma" w:cs="Tahoma"/>
                <w:sz w:val="20"/>
                <w:szCs w:val="20"/>
                <w:highlight w:val="yellow"/>
              </w:rPr>
            </w:pPr>
            <w:r w:rsidRPr="00016D14">
              <w:rPr>
                <w:rFonts w:ascii="Tahoma" w:hAnsi="Tahoma" w:cs="Tahoma"/>
                <w:sz w:val="20"/>
                <w:szCs w:val="20"/>
              </w:rPr>
              <w:t>Full time</w:t>
            </w:r>
          </w:p>
        </w:tc>
      </w:tr>
      <w:tr w:rsidR="00CD5CBE" w14:paraId="673518BA" w14:textId="77777777" w:rsidTr="00662E54">
        <w:tc>
          <w:tcPr>
            <w:tcW w:w="2954" w:type="dxa"/>
            <w:tcBorders>
              <w:top w:val="single" w:sz="2" w:space="0" w:color="auto"/>
              <w:left w:val="single" w:sz="18" w:space="0" w:color="auto"/>
              <w:bottom w:val="single" w:sz="2" w:space="0" w:color="auto"/>
              <w:right w:val="single" w:sz="2" w:space="0" w:color="auto"/>
            </w:tcBorders>
          </w:tcPr>
          <w:p w14:paraId="675C3CE7" w14:textId="77777777" w:rsidR="00CD5CBE" w:rsidRDefault="00CD5CBE" w:rsidP="00CD5CBE">
            <w:pPr>
              <w:rPr>
                <w:rFonts w:ascii="Tahoma" w:hAnsi="Tahoma" w:cs="Tahoma"/>
                <w:b/>
                <w:sz w:val="28"/>
                <w:szCs w:val="28"/>
              </w:rPr>
            </w:pPr>
            <w:r>
              <w:rPr>
                <w:rFonts w:ascii="Tahoma" w:hAnsi="Tahoma" w:cs="Tahoma"/>
                <w:b/>
                <w:sz w:val="28"/>
                <w:szCs w:val="28"/>
              </w:rPr>
              <w:t>Apply to</w:t>
            </w:r>
          </w:p>
        </w:tc>
        <w:tc>
          <w:tcPr>
            <w:tcW w:w="6586" w:type="dxa"/>
            <w:tcBorders>
              <w:top w:val="single" w:sz="2" w:space="0" w:color="auto"/>
              <w:left w:val="single" w:sz="2" w:space="0" w:color="auto"/>
              <w:bottom w:val="single" w:sz="2" w:space="0" w:color="auto"/>
              <w:right w:val="single" w:sz="18" w:space="0" w:color="auto"/>
            </w:tcBorders>
          </w:tcPr>
          <w:p w14:paraId="5CF6129E" w14:textId="72E1F153" w:rsidR="00626870" w:rsidRPr="0017336D" w:rsidRDefault="00267A1B" w:rsidP="00CD5CBE">
            <w:pPr>
              <w:rPr>
                <w:rFonts w:ascii="Tahoma" w:hAnsi="Tahoma" w:cs="Tahoma"/>
                <w:sz w:val="20"/>
                <w:szCs w:val="20"/>
              </w:rPr>
            </w:pPr>
            <w:hyperlink r:id="rId9" w:history="1">
              <w:r w:rsidRPr="00267A1B">
                <w:rPr>
                  <w:rStyle w:val="Hyperlink"/>
                </w:rPr>
                <w:t>www.atu.ie/connect/jobs</w:t>
              </w:r>
            </w:hyperlink>
          </w:p>
        </w:tc>
      </w:tr>
      <w:tr w:rsidR="00A201DC" w14:paraId="4CD44303" w14:textId="77777777" w:rsidTr="00662E54">
        <w:tc>
          <w:tcPr>
            <w:tcW w:w="2954" w:type="dxa"/>
            <w:tcBorders>
              <w:top w:val="single" w:sz="2" w:space="0" w:color="auto"/>
              <w:left w:val="single" w:sz="18" w:space="0" w:color="auto"/>
              <w:bottom w:val="single" w:sz="2" w:space="0" w:color="auto"/>
              <w:right w:val="single" w:sz="2" w:space="0" w:color="auto"/>
            </w:tcBorders>
          </w:tcPr>
          <w:p w14:paraId="7B0295E5" w14:textId="77777777" w:rsidR="00A201DC" w:rsidRDefault="00A201DC" w:rsidP="00A201DC">
            <w:pPr>
              <w:rPr>
                <w:rFonts w:ascii="Tahoma" w:hAnsi="Tahoma" w:cs="Tahoma"/>
                <w:b/>
                <w:sz w:val="28"/>
                <w:szCs w:val="28"/>
              </w:rPr>
            </w:pPr>
          </w:p>
          <w:p w14:paraId="2D3D7BD6" w14:textId="77777777" w:rsidR="00A201DC" w:rsidRDefault="00A201DC" w:rsidP="00A201DC">
            <w:pPr>
              <w:rPr>
                <w:rFonts w:ascii="Tahoma" w:hAnsi="Tahoma" w:cs="Tahoma"/>
                <w:b/>
                <w:sz w:val="28"/>
                <w:szCs w:val="28"/>
              </w:rPr>
            </w:pPr>
            <w:r>
              <w:rPr>
                <w:rFonts w:ascii="Tahoma" w:hAnsi="Tahoma" w:cs="Tahoma"/>
                <w:b/>
                <w:sz w:val="28"/>
                <w:szCs w:val="28"/>
              </w:rPr>
              <w:t>Description of Post</w:t>
            </w:r>
          </w:p>
        </w:tc>
        <w:tc>
          <w:tcPr>
            <w:tcW w:w="6586" w:type="dxa"/>
            <w:tcBorders>
              <w:top w:val="single" w:sz="2" w:space="0" w:color="auto"/>
              <w:left w:val="single" w:sz="2" w:space="0" w:color="auto"/>
              <w:bottom w:val="single" w:sz="2" w:space="0" w:color="auto"/>
              <w:right w:val="single" w:sz="18" w:space="0" w:color="auto"/>
            </w:tcBorders>
          </w:tcPr>
          <w:p w14:paraId="7E971F65" w14:textId="77777777" w:rsidR="00A201DC" w:rsidRPr="00A201DC" w:rsidRDefault="00A201DC" w:rsidP="00A201DC">
            <w:pPr>
              <w:ind w:left="8"/>
              <w:rPr>
                <w:rFonts w:ascii="Tahoma" w:hAnsi="Tahoma" w:cs="Tahoma"/>
                <w:sz w:val="20"/>
                <w:szCs w:val="20"/>
              </w:rPr>
            </w:pPr>
            <w:r w:rsidRPr="00A201DC">
              <w:rPr>
                <w:rFonts w:ascii="Tahoma" w:hAnsi="Tahoma" w:cs="Tahoma"/>
                <w:sz w:val="20"/>
                <w:szCs w:val="20"/>
              </w:rPr>
              <w:t>The Department of Veterinary Medicine is seeking to appoint a Lecturer in Veterinary Anatomy (Clinical Anatomy) who will contribute to the delivery of anatomy teaching within the integrated veterinary curriculum.</w:t>
            </w:r>
          </w:p>
          <w:p w14:paraId="069C5ABC" w14:textId="77777777" w:rsidR="00A201DC" w:rsidRPr="00A201DC" w:rsidRDefault="00A201DC" w:rsidP="00A201DC">
            <w:pPr>
              <w:ind w:left="8" w:right="14"/>
              <w:rPr>
                <w:rFonts w:ascii="Tahoma" w:hAnsi="Tahoma" w:cs="Tahoma"/>
                <w:sz w:val="20"/>
                <w:szCs w:val="20"/>
              </w:rPr>
            </w:pPr>
            <w:r w:rsidRPr="00A201DC">
              <w:rPr>
                <w:rFonts w:ascii="Tahoma" w:hAnsi="Tahoma" w:cs="Tahoma"/>
                <w:sz w:val="20"/>
                <w:szCs w:val="20"/>
              </w:rPr>
              <w:t>The successful candidate will play a key role in delivering clinically relevant anatomy teaching, linking anatomical structure with surgical practice, diagnostic imaging and clinical examination. The appointee will contribute to case-based teaching and the integration of anatomy across the veterinary curriculum.</w:t>
            </w:r>
          </w:p>
          <w:p w14:paraId="4FB746A4" w14:textId="77777777" w:rsidR="00A201DC" w:rsidRPr="00A201DC" w:rsidRDefault="00A201DC" w:rsidP="00A201DC">
            <w:pPr>
              <w:rPr>
                <w:rFonts w:ascii="Tahoma" w:hAnsi="Tahoma" w:cs="Tahoma"/>
                <w:sz w:val="20"/>
                <w:szCs w:val="20"/>
              </w:rPr>
            </w:pPr>
          </w:p>
          <w:p w14:paraId="451DE814" w14:textId="77777777" w:rsidR="00A201DC" w:rsidRPr="00345A2E" w:rsidRDefault="00A201DC" w:rsidP="00A201DC">
            <w:pPr>
              <w:ind w:left="8"/>
              <w:rPr>
                <w:rFonts w:ascii="Tahoma" w:hAnsi="Tahoma" w:cs="Tahoma"/>
                <w:b/>
                <w:bCs/>
                <w:sz w:val="20"/>
                <w:szCs w:val="20"/>
              </w:rPr>
            </w:pPr>
            <w:r w:rsidRPr="00345A2E">
              <w:rPr>
                <w:rFonts w:ascii="Tahoma" w:hAnsi="Tahoma" w:cs="Tahoma"/>
                <w:b/>
                <w:bCs/>
                <w:sz w:val="20"/>
                <w:szCs w:val="20"/>
              </w:rPr>
              <w:t>Clinical Engagement</w:t>
            </w:r>
          </w:p>
          <w:p w14:paraId="275D33B0" w14:textId="77777777" w:rsidR="00A201DC" w:rsidRPr="00A201DC" w:rsidRDefault="00A201DC" w:rsidP="00A201DC">
            <w:pPr>
              <w:ind w:left="8" w:right="205"/>
              <w:rPr>
                <w:rFonts w:ascii="Tahoma" w:hAnsi="Tahoma" w:cs="Tahoma"/>
                <w:sz w:val="20"/>
                <w:szCs w:val="20"/>
              </w:rPr>
            </w:pPr>
            <w:r w:rsidRPr="00A201DC">
              <w:rPr>
                <w:rFonts w:ascii="Tahoma" w:hAnsi="Tahoma" w:cs="Tahoma"/>
                <w:sz w:val="20"/>
                <w:szCs w:val="20"/>
              </w:rPr>
              <w:t xml:space="preserve">The successful candidate will have the opportunity to maintain clinical engagement through participation in clinical teaching, </w:t>
            </w:r>
            <w:proofErr w:type="spellStart"/>
            <w:r w:rsidRPr="00A201DC">
              <w:rPr>
                <w:rFonts w:ascii="Tahoma" w:hAnsi="Tahoma" w:cs="Tahoma"/>
                <w:sz w:val="20"/>
                <w:szCs w:val="20"/>
              </w:rPr>
              <w:t>casebased</w:t>
            </w:r>
            <w:proofErr w:type="spellEnd"/>
            <w:r w:rsidRPr="00A201DC">
              <w:rPr>
                <w:rFonts w:ascii="Tahoma" w:hAnsi="Tahoma" w:cs="Tahoma"/>
                <w:sz w:val="20"/>
                <w:szCs w:val="20"/>
              </w:rPr>
              <w:t xml:space="preserve"> instruction and collaboration with veterinary practices and referral services associated with the veterinary </w:t>
            </w:r>
            <w:proofErr w:type="spellStart"/>
            <w:r w:rsidRPr="00A201DC">
              <w:rPr>
                <w:rFonts w:ascii="Tahoma" w:hAnsi="Tahoma" w:cs="Tahoma"/>
                <w:sz w:val="20"/>
                <w:szCs w:val="20"/>
              </w:rPr>
              <w:t>programme</w:t>
            </w:r>
            <w:proofErr w:type="spellEnd"/>
            <w:r w:rsidRPr="00A201DC">
              <w:rPr>
                <w:rFonts w:ascii="Tahoma" w:hAnsi="Tahoma" w:cs="Tahoma"/>
                <w:sz w:val="20"/>
                <w:szCs w:val="20"/>
              </w:rPr>
              <w:t>. Applicants with a strong clinical background who wish to combine clinical activity with teaching in anatomy and clinical sciences are particularly encouraged to apply.</w:t>
            </w:r>
          </w:p>
          <w:p w14:paraId="3D94BA68" w14:textId="77777777" w:rsidR="00A201DC" w:rsidRPr="00345A2E" w:rsidRDefault="00A201DC" w:rsidP="00A201DC">
            <w:pPr>
              <w:ind w:left="8" w:right="205"/>
              <w:rPr>
                <w:rFonts w:ascii="Tahoma" w:hAnsi="Tahoma" w:cs="Tahoma"/>
                <w:b/>
                <w:bCs/>
                <w:sz w:val="20"/>
                <w:szCs w:val="20"/>
              </w:rPr>
            </w:pPr>
          </w:p>
          <w:p w14:paraId="0DC00EF6" w14:textId="77777777" w:rsidR="00A201DC" w:rsidRPr="00345A2E" w:rsidRDefault="00A201DC" w:rsidP="00A201DC">
            <w:pPr>
              <w:ind w:left="8" w:right="205"/>
              <w:rPr>
                <w:rFonts w:ascii="Tahoma" w:hAnsi="Tahoma" w:cs="Tahoma"/>
                <w:b/>
                <w:bCs/>
                <w:sz w:val="20"/>
                <w:szCs w:val="20"/>
              </w:rPr>
            </w:pPr>
            <w:r w:rsidRPr="00345A2E">
              <w:rPr>
                <w:rFonts w:ascii="Tahoma" w:hAnsi="Tahoma" w:cs="Tahoma"/>
                <w:b/>
                <w:bCs/>
                <w:sz w:val="20"/>
                <w:szCs w:val="20"/>
              </w:rPr>
              <w:t>Strategic Importance of the Role</w:t>
            </w:r>
          </w:p>
          <w:p w14:paraId="1C0AAB6B" w14:textId="77777777" w:rsidR="00A201DC" w:rsidRPr="00A201DC" w:rsidRDefault="00A201DC" w:rsidP="00A201DC">
            <w:pPr>
              <w:rPr>
                <w:rFonts w:ascii="Tahoma" w:hAnsi="Tahoma" w:cs="Tahoma"/>
                <w:sz w:val="20"/>
                <w:szCs w:val="20"/>
              </w:rPr>
            </w:pPr>
            <w:r w:rsidRPr="00A201DC">
              <w:rPr>
                <w:rFonts w:ascii="Tahoma" w:hAnsi="Tahoma" w:cs="Tahoma"/>
                <w:sz w:val="20"/>
                <w:szCs w:val="20"/>
              </w:rPr>
              <w:t xml:space="preserve">Veterinary anatomy is a foundational discipline within the veterinary </w:t>
            </w:r>
            <w:proofErr w:type="spellStart"/>
            <w:r w:rsidRPr="00A201DC">
              <w:rPr>
                <w:rFonts w:ascii="Tahoma" w:hAnsi="Tahoma" w:cs="Tahoma"/>
                <w:sz w:val="20"/>
                <w:szCs w:val="20"/>
              </w:rPr>
              <w:t>programme</w:t>
            </w:r>
            <w:proofErr w:type="spellEnd"/>
            <w:r w:rsidRPr="00A201DC">
              <w:rPr>
                <w:rFonts w:ascii="Tahoma" w:hAnsi="Tahoma" w:cs="Tahoma"/>
                <w:sz w:val="20"/>
                <w:szCs w:val="20"/>
              </w:rPr>
              <w:t>.</w:t>
            </w:r>
          </w:p>
          <w:p w14:paraId="605ED640" w14:textId="77777777" w:rsidR="00A201DC" w:rsidRPr="00A201DC" w:rsidRDefault="00A201DC" w:rsidP="00A201DC">
            <w:pPr>
              <w:rPr>
                <w:rFonts w:ascii="Tahoma" w:hAnsi="Tahoma" w:cs="Tahoma"/>
                <w:sz w:val="20"/>
                <w:szCs w:val="20"/>
              </w:rPr>
            </w:pPr>
            <w:r w:rsidRPr="00A201DC">
              <w:rPr>
                <w:rFonts w:ascii="Tahoma" w:hAnsi="Tahoma" w:cs="Tahoma"/>
                <w:sz w:val="20"/>
                <w:szCs w:val="20"/>
              </w:rPr>
              <w:t xml:space="preserve">The successful candidate will contribute to the development of an innovative anatomy </w:t>
            </w:r>
            <w:proofErr w:type="spellStart"/>
            <w:r w:rsidRPr="00A201DC">
              <w:rPr>
                <w:rFonts w:ascii="Tahoma" w:hAnsi="Tahoma" w:cs="Tahoma"/>
                <w:sz w:val="20"/>
                <w:szCs w:val="20"/>
              </w:rPr>
              <w:t>programme</w:t>
            </w:r>
            <w:proofErr w:type="spellEnd"/>
            <w:r w:rsidRPr="00A201DC">
              <w:rPr>
                <w:rFonts w:ascii="Tahoma" w:hAnsi="Tahoma" w:cs="Tahoma"/>
                <w:sz w:val="20"/>
                <w:szCs w:val="20"/>
              </w:rPr>
              <w:t xml:space="preserve"> that integrates:</w:t>
            </w:r>
          </w:p>
          <w:p w14:paraId="314E3FCD" w14:textId="77777777" w:rsidR="00A201DC" w:rsidRPr="00A201DC" w:rsidRDefault="00A201DC" w:rsidP="00A201DC">
            <w:pPr>
              <w:numPr>
                <w:ilvl w:val="0"/>
                <w:numId w:val="14"/>
              </w:numPr>
              <w:rPr>
                <w:rFonts w:ascii="Tahoma" w:hAnsi="Tahoma" w:cs="Tahoma"/>
                <w:sz w:val="20"/>
                <w:szCs w:val="20"/>
              </w:rPr>
            </w:pPr>
            <w:r w:rsidRPr="00A201DC">
              <w:rPr>
                <w:rFonts w:ascii="Tahoma" w:hAnsi="Tahoma" w:cs="Tahoma"/>
                <w:sz w:val="20"/>
                <w:szCs w:val="20"/>
              </w:rPr>
              <w:t>dissection</w:t>
            </w:r>
          </w:p>
          <w:p w14:paraId="21F25A31" w14:textId="77777777" w:rsidR="00A201DC" w:rsidRPr="00A201DC" w:rsidRDefault="00A201DC" w:rsidP="00A201DC">
            <w:pPr>
              <w:numPr>
                <w:ilvl w:val="0"/>
                <w:numId w:val="14"/>
              </w:numPr>
              <w:rPr>
                <w:rFonts w:ascii="Tahoma" w:hAnsi="Tahoma" w:cs="Tahoma"/>
                <w:sz w:val="20"/>
                <w:szCs w:val="20"/>
              </w:rPr>
            </w:pPr>
            <w:r w:rsidRPr="00A201DC">
              <w:rPr>
                <w:rFonts w:ascii="Tahoma" w:hAnsi="Tahoma" w:cs="Tahoma"/>
                <w:sz w:val="20"/>
                <w:szCs w:val="20"/>
              </w:rPr>
              <w:t>diagnostic imaging</w:t>
            </w:r>
          </w:p>
          <w:p w14:paraId="697ABE8C" w14:textId="77777777" w:rsidR="00A201DC" w:rsidRPr="00A201DC" w:rsidRDefault="00A201DC" w:rsidP="00A201DC">
            <w:pPr>
              <w:numPr>
                <w:ilvl w:val="0"/>
                <w:numId w:val="14"/>
              </w:numPr>
              <w:rPr>
                <w:rFonts w:ascii="Tahoma" w:hAnsi="Tahoma" w:cs="Tahoma"/>
                <w:sz w:val="20"/>
                <w:szCs w:val="20"/>
              </w:rPr>
            </w:pPr>
            <w:r w:rsidRPr="00A201DC">
              <w:rPr>
                <w:rFonts w:ascii="Tahoma" w:hAnsi="Tahoma" w:cs="Tahoma"/>
                <w:sz w:val="20"/>
                <w:szCs w:val="20"/>
              </w:rPr>
              <w:t>clinical examination</w:t>
            </w:r>
          </w:p>
          <w:p w14:paraId="24ECFC45" w14:textId="77777777" w:rsidR="00A201DC" w:rsidRPr="00A201DC" w:rsidRDefault="00A201DC" w:rsidP="00A201DC">
            <w:pPr>
              <w:numPr>
                <w:ilvl w:val="0"/>
                <w:numId w:val="14"/>
              </w:numPr>
              <w:rPr>
                <w:rFonts w:ascii="Tahoma" w:hAnsi="Tahoma" w:cs="Tahoma"/>
                <w:sz w:val="20"/>
                <w:szCs w:val="20"/>
              </w:rPr>
            </w:pPr>
            <w:r w:rsidRPr="00A201DC">
              <w:rPr>
                <w:rFonts w:ascii="Tahoma" w:hAnsi="Tahoma" w:cs="Tahoma"/>
                <w:sz w:val="20"/>
                <w:szCs w:val="20"/>
              </w:rPr>
              <w:t>surgical application.</w:t>
            </w:r>
          </w:p>
          <w:p w14:paraId="32969CC3" w14:textId="77777777" w:rsidR="00A201DC" w:rsidRPr="00A201DC" w:rsidRDefault="00A201DC" w:rsidP="00A201DC">
            <w:pPr>
              <w:rPr>
                <w:rFonts w:ascii="Tahoma" w:hAnsi="Tahoma" w:cs="Tahoma"/>
                <w:sz w:val="20"/>
                <w:szCs w:val="20"/>
              </w:rPr>
            </w:pPr>
            <w:r w:rsidRPr="00A201DC">
              <w:rPr>
                <w:rFonts w:ascii="Tahoma" w:hAnsi="Tahoma" w:cs="Tahoma"/>
                <w:sz w:val="20"/>
                <w:szCs w:val="20"/>
              </w:rPr>
              <w:t>The emphasis of this role is on clinically relevant anatomy, ensuring that anatomical knowledge is embedded within real veterinary practice and supports the development of safe and competent veterinary graduates.</w:t>
            </w:r>
          </w:p>
          <w:p w14:paraId="518DED45" w14:textId="4EDDCE90" w:rsidR="00A201DC" w:rsidRPr="00A201DC" w:rsidRDefault="00A201DC" w:rsidP="00A201DC">
            <w:pPr>
              <w:spacing w:after="160" w:line="259" w:lineRule="auto"/>
              <w:jc w:val="both"/>
              <w:rPr>
                <w:rFonts w:ascii="Tahoma" w:hAnsi="Tahoma" w:cs="Tahoma"/>
                <w:sz w:val="20"/>
                <w:szCs w:val="20"/>
              </w:rPr>
            </w:pPr>
          </w:p>
        </w:tc>
      </w:tr>
      <w:tr w:rsidR="00A201DC" w14:paraId="21152785" w14:textId="77777777" w:rsidTr="00662E54">
        <w:tc>
          <w:tcPr>
            <w:tcW w:w="2954" w:type="dxa"/>
            <w:tcBorders>
              <w:top w:val="single" w:sz="2" w:space="0" w:color="auto"/>
              <w:left w:val="single" w:sz="18" w:space="0" w:color="auto"/>
              <w:bottom w:val="single" w:sz="2" w:space="0" w:color="auto"/>
              <w:right w:val="single" w:sz="2" w:space="0" w:color="auto"/>
            </w:tcBorders>
          </w:tcPr>
          <w:p w14:paraId="061BA6DB" w14:textId="77777777" w:rsidR="00A201DC" w:rsidRDefault="00A201DC" w:rsidP="00A201DC">
            <w:pPr>
              <w:rPr>
                <w:rFonts w:ascii="Tahoma" w:hAnsi="Tahoma" w:cs="Tahoma"/>
                <w:b/>
                <w:sz w:val="28"/>
                <w:szCs w:val="28"/>
              </w:rPr>
            </w:pPr>
          </w:p>
          <w:p w14:paraId="6DDCCE16" w14:textId="77777777" w:rsidR="00A201DC" w:rsidRDefault="00A201DC" w:rsidP="00A201DC">
            <w:pPr>
              <w:rPr>
                <w:rFonts w:ascii="Tahoma" w:hAnsi="Tahoma" w:cs="Tahoma"/>
                <w:b/>
                <w:sz w:val="28"/>
                <w:szCs w:val="28"/>
              </w:rPr>
            </w:pPr>
            <w:r>
              <w:rPr>
                <w:rFonts w:ascii="Tahoma" w:hAnsi="Tahoma" w:cs="Tahoma"/>
                <w:b/>
                <w:sz w:val="28"/>
                <w:szCs w:val="28"/>
              </w:rPr>
              <w:t>Essential</w:t>
            </w:r>
          </w:p>
          <w:p w14:paraId="4ADB1A7A" w14:textId="77777777" w:rsidR="00A201DC" w:rsidRDefault="00A201DC" w:rsidP="00A201DC">
            <w:pPr>
              <w:rPr>
                <w:rFonts w:ascii="Tahoma" w:hAnsi="Tahoma" w:cs="Tahoma"/>
                <w:b/>
                <w:sz w:val="28"/>
                <w:szCs w:val="28"/>
              </w:rPr>
            </w:pPr>
            <w:r>
              <w:rPr>
                <w:rFonts w:ascii="Tahoma" w:hAnsi="Tahoma" w:cs="Tahoma"/>
                <w:b/>
                <w:sz w:val="28"/>
                <w:szCs w:val="28"/>
              </w:rPr>
              <w:t>Qualifications</w:t>
            </w:r>
          </w:p>
          <w:p w14:paraId="52939728" w14:textId="77777777" w:rsidR="00A201DC" w:rsidRDefault="00A201DC" w:rsidP="00A201DC">
            <w:pPr>
              <w:rPr>
                <w:rFonts w:ascii="Tahoma" w:hAnsi="Tahoma" w:cs="Tahoma"/>
                <w:b/>
                <w:sz w:val="28"/>
                <w:szCs w:val="28"/>
              </w:rPr>
            </w:pPr>
          </w:p>
        </w:tc>
        <w:tc>
          <w:tcPr>
            <w:tcW w:w="6586" w:type="dxa"/>
            <w:tcBorders>
              <w:top w:val="single" w:sz="2" w:space="0" w:color="auto"/>
              <w:left w:val="single" w:sz="2" w:space="0" w:color="auto"/>
              <w:bottom w:val="single" w:sz="2" w:space="0" w:color="auto"/>
              <w:right w:val="single" w:sz="18" w:space="0" w:color="auto"/>
            </w:tcBorders>
          </w:tcPr>
          <w:p w14:paraId="2592BE64" w14:textId="77777777" w:rsidR="00F82761" w:rsidRPr="00F82761" w:rsidRDefault="00F82761" w:rsidP="00F82761">
            <w:pPr>
              <w:numPr>
                <w:ilvl w:val="0"/>
                <w:numId w:val="15"/>
              </w:numPr>
              <w:spacing w:before="120" w:after="160" w:line="252" w:lineRule="auto"/>
              <w:rPr>
                <w:rFonts w:ascii="Tahoma" w:hAnsi="Tahoma" w:cs="Tahoma"/>
                <w:sz w:val="20"/>
                <w:szCs w:val="20"/>
                <w:lang w:val="en-IE"/>
              </w:rPr>
            </w:pPr>
            <w:r w:rsidRPr="00F82761">
              <w:rPr>
                <w:rFonts w:ascii="Tahoma" w:hAnsi="Tahoma" w:cs="Tahoma"/>
                <w:sz w:val="20"/>
                <w:szCs w:val="20"/>
                <w:lang w:val="en-IE"/>
              </w:rPr>
              <w:t>A level 8 honours degree in Veterinary Medicine from a recognised degree awarding body.</w:t>
            </w:r>
          </w:p>
          <w:p w14:paraId="099ED667" w14:textId="77777777" w:rsidR="00F82761" w:rsidRPr="00F82761" w:rsidRDefault="00F82761" w:rsidP="00F82761">
            <w:pPr>
              <w:numPr>
                <w:ilvl w:val="0"/>
                <w:numId w:val="15"/>
              </w:numPr>
              <w:spacing w:before="120" w:after="160" w:line="252" w:lineRule="auto"/>
              <w:rPr>
                <w:rFonts w:ascii="Tahoma" w:hAnsi="Tahoma" w:cs="Tahoma"/>
                <w:sz w:val="20"/>
                <w:szCs w:val="20"/>
                <w:lang w:val="en-IE"/>
              </w:rPr>
            </w:pPr>
            <w:r w:rsidRPr="00F82761">
              <w:rPr>
                <w:rFonts w:ascii="Tahoma" w:hAnsi="Tahoma" w:cs="Tahoma"/>
                <w:sz w:val="20"/>
                <w:szCs w:val="20"/>
                <w:lang w:val="en-IE"/>
              </w:rPr>
              <w:t>Registration, or eligibility to register, as a Veterinary Practitioner with the Veterinary Council of Ireland.</w:t>
            </w:r>
          </w:p>
          <w:p w14:paraId="2D93D941" w14:textId="77777777" w:rsidR="00F82761" w:rsidRPr="00F82761" w:rsidRDefault="00F82761" w:rsidP="00F82761">
            <w:pPr>
              <w:numPr>
                <w:ilvl w:val="0"/>
                <w:numId w:val="15"/>
              </w:numPr>
              <w:spacing w:before="120" w:after="160" w:line="252" w:lineRule="auto"/>
              <w:rPr>
                <w:rFonts w:ascii="Tahoma" w:hAnsi="Tahoma" w:cs="Tahoma"/>
                <w:sz w:val="20"/>
                <w:szCs w:val="20"/>
                <w:lang w:val="en-IE"/>
              </w:rPr>
            </w:pPr>
            <w:r w:rsidRPr="00F82761">
              <w:rPr>
                <w:rFonts w:ascii="Tahoma" w:hAnsi="Tahoma" w:cs="Tahoma"/>
                <w:sz w:val="20"/>
                <w:szCs w:val="20"/>
                <w:lang w:val="en-IE"/>
              </w:rPr>
              <w:t xml:space="preserve">A </w:t>
            </w:r>
            <w:proofErr w:type="gramStart"/>
            <w:r w:rsidRPr="00F82761">
              <w:rPr>
                <w:rFonts w:ascii="Tahoma" w:hAnsi="Tahoma" w:cs="Tahoma"/>
                <w:sz w:val="20"/>
                <w:szCs w:val="20"/>
                <w:lang w:val="en-IE"/>
              </w:rPr>
              <w:t>Master’s Degree</w:t>
            </w:r>
            <w:proofErr w:type="gramEnd"/>
            <w:r w:rsidRPr="00F82761">
              <w:rPr>
                <w:rFonts w:ascii="Tahoma" w:hAnsi="Tahoma" w:cs="Tahoma"/>
                <w:sz w:val="20"/>
                <w:szCs w:val="20"/>
                <w:lang w:val="en-IE"/>
              </w:rPr>
              <w:t xml:space="preserve"> in a relevant Level 9 programme (NFQ) or equivalent.</w:t>
            </w:r>
          </w:p>
          <w:p w14:paraId="1C02500F" w14:textId="77777777" w:rsidR="00F82761" w:rsidRPr="00F82761" w:rsidRDefault="00F82761" w:rsidP="00F82761">
            <w:pPr>
              <w:numPr>
                <w:ilvl w:val="0"/>
                <w:numId w:val="15"/>
              </w:numPr>
              <w:spacing w:before="120" w:after="160" w:line="252" w:lineRule="auto"/>
              <w:rPr>
                <w:rFonts w:ascii="Tahoma" w:hAnsi="Tahoma" w:cs="Tahoma"/>
                <w:sz w:val="20"/>
                <w:szCs w:val="20"/>
                <w:lang w:val="en-IE"/>
              </w:rPr>
            </w:pPr>
            <w:r w:rsidRPr="00F82761">
              <w:rPr>
                <w:rFonts w:ascii="Tahoma" w:hAnsi="Tahoma" w:cs="Tahoma"/>
                <w:sz w:val="20"/>
                <w:szCs w:val="20"/>
                <w:lang w:val="en-IE"/>
              </w:rPr>
              <w:t>A minimum of three years relevant post-qualification clinical or academic experience.</w:t>
            </w:r>
          </w:p>
          <w:p w14:paraId="0A1A9365" w14:textId="58468592" w:rsidR="00F82761" w:rsidRPr="00F82761" w:rsidRDefault="00F82761" w:rsidP="00F82761">
            <w:pPr>
              <w:numPr>
                <w:ilvl w:val="0"/>
                <w:numId w:val="15"/>
              </w:numPr>
              <w:spacing w:before="120" w:after="160" w:line="252" w:lineRule="auto"/>
              <w:rPr>
                <w:rFonts w:ascii="Tahoma" w:hAnsi="Tahoma" w:cs="Tahoma"/>
                <w:sz w:val="20"/>
                <w:szCs w:val="20"/>
                <w:lang w:val="en-IE"/>
              </w:rPr>
            </w:pPr>
            <w:r w:rsidRPr="00F82761">
              <w:rPr>
                <w:rFonts w:ascii="Tahoma" w:hAnsi="Tahoma" w:cs="Tahoma"/>
                <w:sz w:val="20"/>
                <w:szCs w:val="20"/>
                <w:lang w:val="en-IE"/>
              </w:rPr>
              <w:t>Experience relevant to veterinary anatomy teaching or applied clinical anatomy.</w:t>
            </w:r>
          </w:p>
          <w:p w14:paraId="662E80EE" w14:textId="45916258" w:rsidR="00A201DC" w:rsidRPr="00F82761" w:rsidRDefault="00F82761" w:rsidP="00A201DC">
            <w:pPr>
              <w:spacing w:before="120" w:after="160" w:line="252" w:lineRule="auto"/>
              <w:rPr>
                <w:rFonts w:ascii="Tahoma" w:hAnsi="Tahoma" w:cs="Tahoma"/>
                <w:sz w:val="20"/>
                <w:szCs w:val="20"/>
                <w:lang w:val="en-IE"/>
              </w:rPr>
            </w:pPr>
            <w:r w:rsidRPr="00F82761">
              <w:rPr>
                <w:rFonts w:ascii="Tahoma" w:hAnsi="Tahoma" w:cs="Tahoma"/>
                <w:sz w:val="20"/>
                <w:szCs w:val="20"/>
                <w:lang w:val="en-IE"/>
              </w:rPr>
              <w:t>Applicants must have completed a suitable teaching and learning programme in line with the requirements of the Veterinary Council of Ireland. An applicant who has not completed such training will be deemed to have met the minimum requirements upon receipt of a commitment to commence appropriate training within one year of appointment.</w:t>
            </w:r>
          </w:p>
        </w:tc>
      </w:tr>
      <w:tr w:rsidR="00A201DC" w14:paraId="5214120F" w14:textId="77777777" w:rsidTr="00662E54">
        <w:trPr>
          <w:trHeight w:val="183"/>
        </w:trPr>
        <w:tc>
          <w:tcPr>
            <w:tcW w:w="2954" w:type="dxa"/>
            <w:tcBorders>
              <w:top w:val="single" w:sz="2" w:space="0" w:color="auto"/>
              <w:left w:val="single" w:sz="18" w:space="0" w:color="auto"/>
              <w:bottom w:val="single" w:sz="18" w:space="0" w:color="auto"/>
              <w:right w:val="single" w:sz="2" w:space="0" w:color="auto"/>
            </w:tcBorders>
          </w:tcPr>
          <w:p w14:paraId="7F3B2EF0" w14:textId="77777777" w:rsidR="00A201DC" w:rsidRDefault="00A201DC" w:rsidP="00A201DC">
            <w:pPr>
              <w:rPr>
                <w:rFonts w:ascii="Tahoma" w:hAnsi="Tahoma" w:cs="Tahoma"/>
                <w:b/>
                <w:sz w:val="28"/>
                <w:szCs w:val="28"/>
              </w:rPr>
            </w:pPr>
            <w:r>
              <w:rPr>
                <w:rFonts w:ascii="Tahoma" w:hAnsi="Tahoma" w:cs="Tahoma"/>
                <w:b/>
                <w:sz w:val="28"/>
                <w:szCs w:val="28"/>
              </w:rPr>
              <w:t>Salary</w:t>
            </w:r>
          </w:p>
        </w:tc>
        <w:tc>
          <w:tcPr>
            <w:tcW w:w="6586" w:type="dxa"/>
            <w:tcBorders>
              <w:top w:val="single" w:sz="2" w:space="0" w:color="auto"/>
              <w:left w:val="single" w:sz="2" w:space="0" w:color="auto"/>
              <w:bottom w:val="single" w:sz="18" w:space="0" w:color="auto"/>
              <w:right w:val="single" w:sz="18" w:space="0" w:color="auto"/>
            </w:tcBorders>
          </w:tcPr>
          <w:p w14:paraId="2AA33424" w14:textId="4E1D3A23" w:rsidR="00A201DC" w:rsidRPr="00A201DC" w:rsidRDefault="00A201DC" w:rsidP="00A201DC">
            <w:pPr>
              <w:spacing w:after="160" w:line="259" w:lineRule="auto"/>
              <w:rPr>
                <w:rFonts w:ascii="Tahoma" w:hAnsi="Tahoma" w:cs="Tahoma"/>
                <w:sz w:val="20"/>
                <w:szCs w:val="20"/>
              </w:rPr>
            </w:pPr>
            <w:r w:rsidRPr="00A201DC">
              <w:rPr>
                <w:rFonts w:ascii="Tahoma" w:hAnsi="Tahoma" w:cs="Tahoma"/>
                <w:sz w:val="20"/>
                <w:szCs w:val="20"/>
              </w:rPr>
              <w:t>€68,936 – €106,661 (11 points)</w:t>
            </w:r>
          </w:p>
        </w:tc>
      </w:tr>
    </w:tbl>
    <w:p w14:paraId="687E0E9D" w14:textId="77777777" w:rsidR="0097798D" w:rsidRDefault="0097798D" w:rsidP="0097798D">
      <w:pPr>
        <w:jc w:val="center"/>
        <w:rPr>
          <w:rFonts w:ascii="Franklin Gothic Book" w:hAnsi="Franklin Gothic Book" w:cs="Tahoma"/>
          <w:b/>
          <w:sz w:val="20"/>
          <w:szCs w:val="20"/>
        </w:rPr>
      </w:pPr>
    </w:p>
    <w:p w14:paraId="5C8A7488" w14:textId="77777777" w:rsidR="0097798D" w:rsidRDefault="0097798D"/>
    <w:sectPr w:rsidR="00977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2DE2469"/>
    <w:multiLevelType w:val="hybridMultilevel"/>
    <w:tmpl w:val="13C010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F0B22"/>
    <w:multiLevelType w:val="hybridMultilevel"/>
    <w:tmpl w:val="03345858"/>
    <w:lvl w:ilvl="0" w:tplc="4C04C878">
      <w:numFmt w:val="bullet"/>
      <w:lvlText w:val="•"/>
      <w:lvlJc w:val="left"/>
      <w:pPr>
        <w:ind w:left="1080" w:hanging="72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9804E6"/>
    <w:multiLevelType w:val="hybridMultilevel"/>
    <w:tmpl w:val="32CAC1A2"/>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4" w15:restartNumberingAfterBreak="0">
    <w:nsid w:val="1C10360A"/>
    <w:multiLevelType w:val="hybridMultilevel"/>
    <w:tmpl w:val="6FB25B7C"/>
    <w:lvl w:ilvl="0" w:tplc="FFFFFFFF">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1432F6"/>
    <w:multiLevelType w:val="hybridMultilevel"/>
    <w:tmpl w:val="8E40CC78"/>
    <w:lvl w:ilvl="0" w:tplc="FFFFFFFF">
      <w:numFmt w:val="bullet"/>
      <w:lvlText w:val=""/>
      <w:legacy w:legacy="1" w:legacySpace="0" w:legacyIndent="360"/>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FFA507F"/>
    <w:multiLevelType w:val="hybridMultilevel"/>
    <w:tmpl w:val="B0567E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556E74"/>
    <w:multiLevelType w:val="hybridMultilevel"/>
    <w:tmpl w:val="2CC25B8A"/>
    <w:lvl w:ilvl="0" w:tplc="18090001">
      <w:start w:val="1"/>
      <w:numFmt w:val="bullet"/>
      <w:lvlText w:val=""/>
      <w:lvlJc w:val="left"/>
      <w:pPr>
        <w:ind w:left="1445" w:hanging="360"/>
      </w:pPr>
      <w:rPr>
        <w:rFonts w:ascii="Symbol" w:hAnsi="Symbol" w:hint="default"/>
      </w:rPr>
    </w:lvl>
    <w:lvl w:ilvl="1" w:tplc="18090003" w:tentative="1">
      <w:start w:val="1"/>
      <w:numFmt w:val="bullet"/>
      <w:lvlText w:val="o"/>
      <w:lvlJc w:val="left"/>
      <w:pPr>
        <w:ind w:left="2165" w:hanging="360"/>
      </w:pPr>
      <w:rPr>
        <w:rFonts w:ascii="Courier New" w:hAnsi="Courier New" w:cs="Courier New" w:hint="default"/>
      </w:rPr>
    </w:lvl>
    <w:lvl w:ilvl="2" w:tplc="18090005" w:tentative="1">
      <w:start w:val="1"/>
      <w:numFmt w:val="bullet"/>
      <w:lvlText w:val=""/>
      <w:lvlJc w:val="left"/>
      <w:pPr>
        <w:ind w:left="2885" w:hanging="360"/>
      </w:pPr>
      <w:rPr>
        <w:rFonts w:ascii="Wingdings" w:hAnsi="Wingdings" w:hint="default"/>
      </w:rPr>
    </w:lvl>
    <w:lvl w:ilvl="3" w:tplc="18090001" w:tentative="1">
      <w:start w:val="1"/>
      <w:numFmt w:val="bullet"/>
      <w:lvlText w:val=""/>
      <w:lvlJc w:val="left"/>
      <w:pPr>
        <w:ind w:left="3605" w:hanging="360"/>
      </w:pPr>
      <w:rPr>
        <w:rFonts w:ascii="Symbol" w:hAnsi="Symbol" w:hint="default"/>
      </w:rPr>
    </w:lvl>
    <w:lvl w:ilvl="4" w:tplc="18090003" w:tentative="1">
      <w:start w:val="1"/>
      <w:numFmt w:val="bullet"/>
      <w:lvlText w:val="o"/>
      <w:lvlJc w:val="left"/>
      <w:pPr>
        <w:ind w:left="4325" w:hanging="360"/>
      </w:pPr>
      <w:rPr>
        <w:rFonts w:ascii="Courier New" w:hAnsi="Courier New" w:cs="Courier New" w:hint="default"/>
      </w:rPr>
    </w:lvl>
    <w:lvl w:ilvl="5" w:tplc="18090005" w:tentative="1">
      <w:start w:val="1"/>
      <w:numFmt w:val="bullet"/>
      <w:lvlText w:val=""/>
      <w:lvlJc w:val="left"/>
      <w:pPr>
        <w:ind w:left="5045" w:hanging="360"/>
      </w:pPr>
      <w:rPr>
        <w:rFonts w:ascii="Wingdings" w:hAnsi="Wingdings" w:hint="default"/>
      </w:rPr>
    </w:lvl>
    <w:lvl w:ilvl="6" w:tplc="18090001" w:tentative="1">
      <w:start w:val="1"/>
      <w:numFmt w:val="bullet"/>
      <w:lvlText w:val=""/>
      <w:lvlJc w:val="left"/>
      <w:pPr>
        <w:ind w:left="5765" w:hanging="360"/>
      </w:pPr>
      <w:rPr>
        <w:rFonts w:ascii="Symbol" w:hAnsi="Symbol" w:hint="default"/>
      </w:rPr>
    </w:lvl>
    <w:lvl w:ilvl="7" w:tplc="18090003" w:tentative="1">
      <w:start w:val="1"/>
      <w:numFmt w:val="bullet"/>
      <w:lvlText w:val="o"/>
      <w:lvlJc w:val="left"/>
      <w:pPr>
        <w:ind w:left="6485" w:hanging="360"/>
      </w:pPr>
      <w:rPr>
        <w:rFonts w:ascii="Courier New" w:hAnsi="Courier New" w:cs="Courier New" w:hint="default"/>
      </w:rPr>
    </w:lvl>
    <w:lvl w:ilvl="8" w:tplc="18090005" w:tentative="1">
      <w:start w:val="1"/>
      <w:numFmt w:val="bullet"/>
      <w:lvlText w:val=""/>
      <w:lvlJc w:val="left"/>
      <w:pPr>
        <w:ind w:left="7205" w:hanging="360"/>
      </w:pPr>
      <w:rPr>
        <w:rFonts w:ascii="Wingdings" w:hAnsi="Wingdings" w:hint="default"/>
      </w:rPr>
    </w:lvl>
  </w:abstractNum>
  <w:abstractNum w:abstractNumId="8" w15:restartNumberingAfterBreak="0">
    <w:nsid w:val="4BA5446C"/>
    <w:multiLevelType w:val="hybridMultilevel"/>
    <w:tmpl w:val="27FC711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E747F1D"/>
    <w:multiLevelType w:val="hybridMultilevel"/>
    <w:tmpl w:val="9FF2B5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FFB0BB6"/>
    <w:multiLevelType w:val="hybridMultilevel"/>
    <w:tmpl w:val="0F2441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E2338C1"/>
    <w:multiLevelType w:val="hybridMultilevel"/>
    <w:tmpl w:val="EBDE29BE"/>
    <w:lvl w:ilvl="0" w:tplc="C30C1A04">
      <w:start w:val="1"/>
      <w:numFmt w:val="bullet"/>
      <w:lvlText w:val="•"/>
      <w:lvlJc w:val="left"/>
      <w:pPr>
        <w:ind w:left="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949EDEBA">
      <w:start w:val="1"/>
      <w:numFmt w:val="bullet"/>
      <w:lvlText w:val="o"/>
      <w:lvlJc w:val="left"/>
      <w:pPr>
        <w:ind w:left="11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35846080">
      <w:start w:val="1"/>
      <w:numFmt w:val="bullet"/>
      <w:lvlText w:val="▪"/>
      <w:lvlJc w:val="left"/>
      <w:pPr>
        <w:ind w:left="19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06042E8">
      <w:start w:val="1"/>
      <w:numFmt w:val="bullet"/>
      <w:lvlText w:val="•"/>
      <w:lvlJc w:val="left"/>
      <w:pPr>
        <w:ind w:left="26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3E062F2">
      <w:start w:val="1"/>
      <w:numFmt w:val="bullet"/>
      <w:lvlText w:val="o"/>
      <w:lvlJc w:val="left"/>
      <w:pPr>
        <w:ind w:left="335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495A613A">
      <w:start w:val="1"/>
      <w:numFmt w:val="bullet"/>
      <w:lvlText w:val="▪"/>
      <w:lvlJc w:val="left"/>
      <w:pPr>
        <w:ind w:left="407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58C871A4">
      <w:start w:val="1"/>
      <w:numFmt w:val="bullet"/>
      <w:lvlText w:val="•"/>
      <w:lvlJc w:val="left"/>
      <w:pPr>
        <w:ind w:left="47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2CC488E">
      <w:start w:val="1"/>
      <w:numFmt w:val="bullet"/>
      <w:lvlText w:val="o"/>
      <w:lvlJc w:val="left"/>
      <w:pPr>
        <w:ind w:left="551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BF5CC8F0">
      <w:start w:val="1"/>
      <w:numFmt w:val="bullet"/>
      <w:lvlText w:val="▪"/>
      <w:lvlJc w:val="left"/>
      <w:pPr>
        <w:ind w:left="623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5F1F6412"/>
    <w:multiLevelType w:val="hybridMultilevel"/>
    <w:tmpl w:val="FFFFFFFF"/>
    <w:lvl w:ilvl="0" w:tplc="03984600">
      <w:start w:val="1"/>
      <w:numFmt w:val="bullet"/>
      <w:lvlText w:val=""/>
      <w:lvlJc w:val="left"/>
      <w:pPr>
        <w:ind w:left="360" w:hanging="360"/>
      </w:pPr>
      <w:rPr>
        <w:rFonts w:ascii="Symbol" w:hAnsi="Symbol" w:hint="default"/>
      </w:rPr>
    </w:lvl>
    <w:lvl w:ilvl="1" w:tplc="CCCEAB22">
      <w:start w:val="1"/>
      <w:numFmt w:val="bullet"/>
      <w:lvlText w:val="o"/>
      <w:lvlJc w:val="left"/>
      <w:pPr>
        <w:ind w:left="1080" w:hanging="360"/>
      </w:pPr>
      <w:rPr>
        <w:rFonts w:ascii="Courier New" w:hAnsi="Courier New" w:hint="default"/>
      </w:rPr>
    </w:lvl>
    <w:lvl w:ilvl="2" w:tplc="EB82789C">
      <w:start w:val="1"/>
      <w:numFmt w:val="bullet"/>
      <w:lvlText w:val=""/>
      <w:lvlJc w:val="left"/>
      <w:pPr>
        <w:ind w:left="1800" w:hanging="360"/>
      </w:pPr>
      <w:rPr>
        <w:rFonts w:ascii="Wingdings" w:hAnsi="Wingdings" w:hint="default"/>
      </w:rPr>
    </w:lvl>
    <w:lvl w:ilvl="3" w:tplc="94FE7234">
      <w:start w:val="1"/>
      <w:numFmt w:val="bullet"/>
      <w:lvlText w:val=""/>
      <w:lvlJc w:val="left"/>
      <w:pPr>
        <w:ind w:left="2520" w:hanging="360"/>
      </w:pPr>
      <w:rPr>
        <w:rFonts w:ascii="Symbol" w:hAnsi="Symbol" w:hint="default"/>
      </w:rPr>
    </w:lvl>
    <w:lvl w:ilvl="4" w:tplc="AC8A9C7E">
      <w:start w:val="1"/>
      <w:numFmt w:val="bullet"/>
      <w:lvlText w:val="o"/>
      <w:lvlJc w:val="left"/>
      <w:pPr>
        <w:ind w:left="3240" w:hanging="360"/>
      </w:pPr>
      <w:rPr>
        <w:rFonts w:ascii="Courier New" w:hAnsi="Courier New" w:hint="default"/>
      </w:rPr>
    </w:lvl>
    <w:lvl w:ilvl="5" w:tplc="2FC864EE">
      <w:start w:val="1"/>
      <w:numFmt w:val="bullet"/>
      <w:lvlText w:val=""/>
      <w:lvlJc w:val="left"/>
      <w:pPr>
        <w:ind w:left="3960" w:hanging="360"/>
      </w:pPr>
      <w:rPr>
        <w:rFonts w:ascii="Wingdings" w:hAnsi="Wingdings" w:hint="default"/>
      </w:rPr>
    </w:lvl>
    <w:lvl w:ilvl="6" w:tplc="9DFC70C2">
      <w:start w:val="1"/>
      <w:numFmt w:val="bullet"/>
      <w:lvlText w:val=""/>
      <w:lvlJc w:val="left"/>
      <w:pPr>
        <w:ind w:left="4680" w:hanging="360"/>
      </w:pPr>
      <w:rPr>
        <w:rFonts w:ascii="Symbol" w:hAnsi="Symbol" w:hint="default"/>
      </w:rPr>
    </w:lvl>
    <w:lvl w:ilvl="7" w:tplc="5CB2798C">
      <w:start w:val="1"/>
      <w:numFmt w:val="bullet"/>
      <w:lvlText w:val="o"/>
      <w:lvlJc w:val="left"/>
      <w:pPr>
        <w:ind w:left="5400" w:hanging="360"/>
      </w:pPr>
      <w:rPr>
        <w:rFonts w:ascii="Courier New" w:hAnsi="Courier New" w:hint="default"/>
      </w:rPr>
    </w:lvl>
    <w:lvl w:ilvl="8" w:tplc="4DE2701E">
      <w:start w:val="1"/>
      <w:numFmt w:val="bullet"/>
      <w:lvlText w:val=""/>
      <w:lvlJc w:val="left"/>
      <w:pPr>
        <w:ind w:left="6120" w:hanging="360"/>
      </w:pPr>
      <w:rPr>
        <w:rFonts w:ascii="Wingdings" w:hAnsi="Wingdings" w:hint="default"/>
      </w:rPr>
    </w:lvl>
  </w:abstractNum>
  <w:abstractNum w:abstractNumId="13" w15:restartNumberingAfterBreak="0">
    <w:nsid w:val="657E5D71"/>
    <w:multiLevelType w:val="multilevel"/>
    <w:tmpl w:val="4470CA90"/>
    <w:lvl w:ilvl="0">
      <w:start w:val="1"/>
      <w:numFmt w:val="bullet"/>
      <w:pStyle w:val="ListBullet"/>
      <w:lvlText w:val=""/>
      <w:lvlJc w:val="left"/>
      <w:pPr>
        <w:tabs>
          <w:tab w:val="num" w:pos="360"/>
        </w:tabs>
        <w:ind w:left="432" w:hanging="288"/>
      </w:pPr>
      <w:rPr>
        <w:rFonts w:ascii="Symbol" w:hAnsi="Symbol" w:hint="default"/>
        <w:color w:val="2F5496"/>
      </w:rPr>
    </w:lvl>
    <w:lvl w:ilvl="1">
      <w:start w:val="1"/>
      <w:numFmt w:val="bullet"/>
      <w:lvlText w:val="o"/>
      <w:lvlJc w:val="left"/>
      <w:pPr>
        <w:ind w:left="1440" w:hanging="360"/>
      </w:pPr>
      <w:rPr>
        <w:rFonts w:ascii="Courier New" w:hAnsi="Courier New" w:hint="default"/>
        <w:color w:val="2F5496"/>
      </w:rPr>
    </w:lvl>
    <w:lvl w:ilvl="2">
      <w:start w:val="1"/>
      <w:numFmt w:val="bullet"/>
      <w:lvlText w:val=""/>
      <w:lvlJc w:val="left"/>
      <w:pPr>
        <w:ind w:left="2160" w:hanging="360"/>
      </w:pPr>
      <w:rPr>
        <w:rFonts w:ascii="Wingdings" w:hAnsi="Wingdings" w:hint="default"/>
        <w:color w:val="2F5496"/>
      </w:rPr>
    </w:lvl>
    <w:lvl w:ilvl="3">
      <w:start w:val="1"/>
      <w:numFmt w:val="bullet"/>
      <w:lvlText w:val=""/>
      <w:lvlJc w:val="left"/>
      <w:pPr>
        <w:ind w:left="2880" w:hanging="360"/>
      </w:pPr>
      <w:rPr>
        <w:rFonts w:ascii="Symbol" w:hAnsi="Symbol" w:hint="default"/>
        <w:color w:val="2F5496"/>
      </w:rPr>
    </w:lvl>
    <w:lvl w:ilvl="4">
      <w:start w:val="1"/>
      <w:numFmt w:val="bullet"/>
      <w:lvlText w:val="o"/>
      <w:lvlJc w:val="left"/>
      <w:pPr>
        <w:ind w:left="3600" w:hanging="360"/>
      </w:pPr>
      <w:rPr>
        <w:rFonts w:ascii="Courier New" w:hAnsi="Courier New" w:hint="default"/>
        <w:color w:val="2F5496"/>
      </w:rPr>
    </w:lvl>
    <w:lvl w:ilvl="5">
      <w:start w:val="1"/>
      <w:numFmt w:val="bullet"/>
      <w:lvlText w:val=""/>
      <w:lvlJc w:val="left"/>
      <w:pPr>
        <w:ind w:left="4320" w:hanging="360"/>
      </w:pPr>
      <w:rPr>
        <w:rFonts w:ascii="Wingdings" w:hAnsi="Wingdings" w:hint="default"/>
        <w:color w:val="2F5496"/>
      </w:rPr>
    </w:lvl>
    <w:lvl w:ilvl="6">
      <w:start w:val="1"/>
      <w:numFmt w:val="bullet"/>
      <w:lvlText w:val=""/>
      <w:lvlJc w:val="left"/>
      <w:pPr>
        <w:ind w:left="5040" w:hanging="360"/>
      </w:pPr>
      <w:rPr>
        <w:rFonts w:ascii="Symbol" w:hAnsi="Symbol" w:hint="default"/>
        <w:color w:val="2F5496"/>
      </w:rPr>
    </w:lvl>
    <w:lvl w:ilvl="7">
      <w:start w:val="1"/>
      <w:numFmt w:val="bullet"/>
      <w:lvlText w:val="o"/>
      <w:lvlJc w:val="left"/>
      <w:pPr>
        <w:ind w:left="5760" w:hanging="360"/>
      </w:pPr>
      <w:rPr>
        <w:rFonts w:ascii="Courier New" w:hAnsi="Courier New" w:hint="default"/>
        <w:color w:val="2F5496"/>
      </w:rPr>
    </w:lvl>
    <w:lvl w:ilvl="8">
      <w:start w:val="1"/>
      <w:numFmt w:val="bullet"/>
      <w:lvlText w:val=""/>
      <w:lvlJc w:val="left"/>
      <w:pPr>
        <w:ind w:left="6480" w:hanging="360"/>
      </w:pPr>
      <w:rPr>
        <w:rFonts w:ascii="Wingdings" w:hAnsi="Wingdings" w:hint="default"/>
        <w:color w:val="2F5496"/>
      </w:rPr>
    </w:lvl>
  </w:abstractNum>
  <w:abstractNum w:abstractNumId="14" w15:restartNumberingAfterBreak="0">
    <w:nsid w:val="6CAF3CAE"/>
    <w:multiLevelType w:val="hybridMultilevel"/>
    <w:tmpl w:val="4F945D0E"/>
    <w:lvl w:ilvl="0" w:tplc="B494388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06613090">
    <w:abstractNumId w:val="9"/>
  </w:num>
  <w:num w:numId="2" w16cid:durableId="1411542240">
    <w:abstractNumId w:val="1"/>
  </w:num>
  <w:num w:numId="3" w16cid:durableId="838152979">
    <w:abstractNumId w:val="3"/>
  </w:num>
  <w:num w:numId="4" w16cid:durableId="1177959114">
    <w:abstractNumId w:val="13"/>
  </w:num>
  <w:num w:numId="5" w16cid:durableId="1036546413">
    <w:abstractNumId w:val="10"/>
  </w:num>
  <w:num w:numId="6" w16cid:durableId="839008858">
    <w:abstractNumId w:val="6"/>
  </w:num>
  <w:num w:numId="7" w16cid:durableId="7298490">
    <w:abstractNumId w:val="8"/>
  </w:num>
  <w:num w:numId="8" w16cid:durableId="2072271633">
    <w:abstractNumId w:val="14"/>
  </w:num>
  <w:num w:numId="9" w16cid:durableId="703864384">
    <w:abstractNumId w:val="0"/>
    <w:lvlOverride w:ilvl="0">
      <w:lvl w:ilvl="0">
        <w:numFmt w:val="bullet"/>
        <w:lvlText w:val=""/>
        <w:legacy w:legacy="1" w:legacySpace="0" w:legacyIndent="360"/>
        <w:lvlJc w:val="left"/>
        <w:pPr>
          <w:ind w:left="360" w:hanging="360"/>
        </w:pPr>
        <w:rPr>
          <w:rFonts w:ascii="Symbol" w:hAnsi="Symbol" w:hint="default"/>
        </w:rPr>
      </w:lvl>
    </w:lvlOverride>
  </w:num>
  <w:num w:numId="10" w16cid:durableId="1490825419">
    <w:abstractNumId w:val="5"/>
  </w:num>
  <w:num w:numId="11" w16cid:durableId="1674407837">
    <w:abstractNumId w:val="2"/>
  </w:num>
  <w:num w:numId="12" w16cid:durableId="1761827940">
    <w:abstractNumId w:val="4"/>
  </w:num>
  <w:num w:numId="13" w16cid:durableId="691682714">
    <w:abstractNumId w:val="12"/>
  </w:num>
  <w:num w:numId="14" w16cid:durableId="1466463491">
    <w:abstractNumId w:val="11"/>
  </w:num>
  <w:num w:numId="15" w16cid:durableId="9836544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8D"/>
    <w:rsid w:val="00016D14"/>
    <w:rsid w:val="0005606C"/>
    <w:rsid w:val="00080C8C"/>
    <w:rsid w:val="000B59C0"/>
    <w:rsid w:val="0010444B"/>
    <w:rsid w:val="001259F3"/>
    <w:rsid w:val="00144711"/>
    <w:rsid w:val="0017336D"/>
    <w:rsid w:val="0019270C"/>
    <w:rsid w:val="001A2285"/>
    <w:rsid w:val="001B4936"/>
    <w:rsid w:val="001E231C"/>
    <w:rsid w:val="001E264C"/>
    <w:rsid w:val="001F6BF2"/>
    <w:rsid w:val="00267A1B"/>
    <w:rsid w:val="00297058"/>
    <w:rsid w:val="00311D3E"/>
    <w:rsid w:val="00341111"/>
    <w:rsid w:val="00345A2E"/>
    <w:rsid w:val="00353D4F"/>
    <w:rsid w:val="003A53BA"/>
    <w:rsid w:val="003A5D50"/>
    <w:rsid w:val="003B4A64"/>
    <w:rsid w:val="003E0821"/>
    <w:rsid w:val="003E526E"/>
    <w:rsid w:val="00402900"/>
    <w:rsid w:val="00415B53"/>
    <w:rsid w:val="0045332D"/>
    <w:rsid w:val="00463C6E"/>
    <w:rsid w:val="0048252D"/>
    <w:rsid w:val="004C0CB3"/>
    <w:rsid w:val="004D2E60"/>
    <w:rsid w:val="004D3EFC"/>
    <w:rsid w:val="005027FD"/>
    <w:rsid w:val="00533410"/>
    <w:rsid w:val="00537713"/>
    <w:rsid w:val="0058659C"/>
    <w:rsid w:val="005E4063"/>
    <w:rsid w:val="005E6B23"/>
    <w:rsid w:val="00626870"/>
    <w:rsid w:val="0063460C"/>
    <w:rsid w:val="00635A72"/>
    <w:rsid w:val="00657109"/>
    <w:rsid w:val="00662E54"/>
    <w:rsid w:val="006701FF"/>
    <w:rsid w:val="00695989"/>
    <w:rsid w:val="006C68CA"/>
    <w:rsid w:val="006D4159"/>
    <w:rsid w:val="006F0ADF"/>
    <w:rsid w:val="0071188C"/>
    <w:rsid w:val="00735743"/>
    <w:rsid w:val="0077065A"/>
    <w:rsid w:val="00791B9E"/>
    <w:rsid w:val="007C450C"/>
    <w:rsid w:val="008002E9"/>
    <w:rsid w:val="00851D4E"/>
    <w:rsid w:val="00867569"/>
    <w:rsid w:val="00873112"/>
    <w:rsid w:val="00896332"/>
    <w:rsid w:val="008B246A"/>
    <w:rsid w:val="008F15B2"/>
    <w:rsid w:val="008F5144"/>
    <w:rsid w:val="00910E9A"/>
    <w:rsid w:val="00934A82"/>
    <w:rsid w:val="00940B10"/>
    <w:rsid w:val="0097798D"/>
    <w:rsid w:val="009B6793"/>
    <w:rsid w:val="009D7054"/>
    <w:rsid w:val="00A01950"/>
    <w:rsid w:val="00A201DC"/>
    <w:rsid w:val="00A327F6"/>
    <w:rsid w:val="00A51A46"/>
    <w:rsid w:val="00A709E4"/>
    <w:rsid w:val="00A7338C"/>
    <w:rsid w:val="00A908FE"/>
    <w:rsid w:val="00A93CB4"/>
    <w:rsid w:val="00AA4034"/>
    <w:rsid w:val="00AB1545"/>
    <w:rsid w:val="00AD04EF"/>
    <w:rsid w:val="00AD0821"/>
    <w:rsid w:val="00AD7445"/>
    <w:rsid w:val="00AF4EEE"/>
    <w:rsid w:val="00B0109A"/>
    <w:rsid w:val="00B500FD"/>
    <w:rsid w:val="00B67282"/>
    <w:rsid w:val="00B93BC7"/>
    <w:rsid w:val="00BB7AD3"/>
    <w:rsid w:val="00BC4649"/>
    <w:rsid w:val="00C226CC"/>
    <w:rsid w:val="00CD5CBE"/>
    <w:rsid w:val="00CF75BD"/>
    <w:rsid w:val="00D03C22"/>
    <w:rsid w:val="00D55A82"/>
    <w:rsid w:val="00DA2717"/>
    <w:rsid w:val="00DD4D63"/>
    <w:rsid w:val="00DF396F"/>
    <w:rsid w:val="00E31D01"/>
    <w:rsid w:val="00ED527C"/>
    <w:rsid w:val="00EF518E"/>
    <w:rsid w:val="00F34038"/>
    <w:rsid w:val="00F630B3"/>
    <w:rsid w:val="00F82761"/>
    <w:rsid w:val="00F91982"/>
    <w:rsid w:val="00F92C67"/>
    <w:rsid w:val="00F96D45"/>
    <w:rsid w:val="00FC1054"/>
    <w:rsid w:val="00FD3C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E19B"/>
  <w15:chartTrackingRefBased/>
  <w15:docId w15:val="{C98548C6-DF1C-4712-84DD-8AC6183B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98D"/>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97798D"/>
    <w:pPr>
      <w:keepNext/>
      <w:tabs>
        <w:tab w:val="left" w:pos="540"/>
        <w:tab w:val="left" w:pos="2880"/>
        <w:tab w:val="left" w:pos="3500"/>
      </w:tabs>
      <w:ind w:left="720"/>
      <w:jc w:val="center"/>
      <w:outlineLvl w:val="2"/>
    </w:pPr>
    <w:rPr>
      <w:b/>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7798D"/>
    <w:rPr>
      <w:rFonts w:ascii="Times New Roman" w:eastAsia="Times New Roman" w:hAnsi="Times New Roman" w:cs="Times New Roman"/>
      <w:b/>
      <w:sz w:val="24"/>
      <w:szCs w:val="20"/>
      <w:lang w:val="en-GB"/>
    </w:rPr>
  </w:style>
  <w:style w:type="character" w:styleId="Hyperlink">
    <w:name w:val="Hyperlink"/>
    <w:unhideWhenUsed/>
    <w:rsid w:val="0097798D"/>
    <w:rPr>
      <w:color w:val="0000FF"/>
      <w:u w:val="single"/>
    </w:rPr>
  </w:style>
  <w:style w:type="paragraph" w:styleId="BodyText">
    <w:name w:val="Body Text"/>
    <w:basedOn w:val="Normal"/>
    <w:link w:val="BodyTextChar"/>
    <w:unhideWhenUsed/>
    <w:rsid w:val="0097798D"/>
    <w:pPr>
      <w:spacing w:after="120"/>
    </w:pPr>
  </w:style>
  <w:style w:type="character" w:customStyle="1" w:styleId="BodyTextChar">
    <w:name w:val="Body Text Char"/>
    <w:basedOn w:val="DefaultParagraphFont"/>
    <w:link w:val="BodyText"/>
    <w:rsid w:val="0097798D"/>
    <w:rPr>
      <w:rFonts w:ascii="Times New Roman" w:eastAsia="Times New Roman" w:hAnsi="Times New Roman" w:cs="Times New Roman"/>
      <w:sz w:val="24"/>
      <w:szCs w:val="24"/>
      <w:lang w:val="en-US"/>
    </w:rPr>
  </w:style>
  <w:style w:type="paragraph" w:customStyle="1" w:styleId="Default">
    <w:name w:val="Default"/>
    <w:rsid w:val="0097798D"/>
    <w:pPr>
      <w:autoSpaceDE w:val="0"/>
      <w:autoSpaceDN w:val="0"/>
      <w:adjustRightInd w:val="0"/>
      <w:spacing w:after="0" w:line="240" w:lineRule="auto"/>
    </w:pPr>
    <w:rPr>
      <w:rFonts w:ascii="Calibri" w:eastAsia="Times New Roman" w:hAnsi="Calibri" w:cs="Calibri"/>
      <w:color w:val="000000"/>
      <w:sz w:val="24"/>
      <w:szCs w:val="24"/>
      <w:lang w:eastAsia="en-IE"/>
    </w:rPr>
  </w:style>
  <w:style w:type="paragraph" w:styleId="BodyTextIndent">
    <w:name w:val="Body Text Indent"/>
    <w:basedOn w:val="Normal"/>
    <w:link w:val="BodyTextIndentChar"/>
    <w:uiPriority w:val="99"/>
    <w:unhideWhenUsed/>
    <w:rsid w:val="001F6BF2"/>
    <w:pPr>
      <w:spacing w:after="120"/>
      <w:ind w:left="283"/>
    </w:pPr>
  </w:style>
  <w:style w:type="character" w:customStyle="1" w:styleId="BodyTextIndentChar">
    <w:name w:val="Body Text Indent Char"/>
    <w:basedOn w:val="DefaultParagraphFont"/>
    <w:link w:val="BodyTextIndent"/>
    <w:uiPriority w:val="99"/>
    <w:rsid w:val="001F6BF2"/>
    <w:rPr>
      <w:rFonts w:ascii="Times New Roman" w:eastAsia="Times New Roman" w:hAnsi="Times New Roman" w:cs="Times New Roman"/>
      <w:sz w:val="24"/>
      <w:szCs w:val="24"/>
      <w:lang w:val="en-US"/>
    </w:rPr>
  </w:style>
  <w:style w:type="paragraph" w:styleId="ListBullet">
    <w:name w:val="List Bullet"/>
    <w:basedOn w:val="Normal"/>
    <w:uiPriority w:val="1"/>
    <w:unhideWhenUsed/>
    <w:qFormat/>
    <w:rsid w:val="001E231C"/>
    <w:pPr>
      <w:numPr>
        <w:numId w:val="4"/>
      </w:numPr>
      <w:tabs>
        <w:tab w:val="clear" w:pos="360"/>
        <w:tab w:val="num" w:pos="720"/>
      </w:tabs>
      <w:spacing w:after="60" w:line="288" w:lineRule="auto"/>
      <w:ind w:left="720" w:hanging="360"/>
    </w:pPr>
    <w:rPr>
      <w:rFonts w:ascii="Arial" w:eastAsia="Arial" w:hAnsi="Arial"/>
      <w:color w:val="404040"/>
      <w:sz w:val="18"/>
      <w:szCs w:val="18"/>
      <w:lang w:eastAsia="ja-JP"/>
    </w:rPr>
  </w:style>
  <w:style w:type="paragraph" w:styleId="ListParagraph">
    <w:name w:val="List Paragraph"/>
    <w:basedOn w:val="Normal"/>
    <w:uiPriority w:val="34"/>
    <w:qFormat/>
    <w:rsid w:val="005E4063"/>
    <w:pPr>
      <w:ind w:left="720"/>
      <w:contextualSpacing/>
    </w:pPr>
  </w:style>
  <w:style w:type="character" w:styleId="Strong">
    <w:name w:val="Strong"/>
    <w:basedOn w:val="DefaultParagraphFont"/>
    <w:uiPriority w:val="22"/>
    <w:qFormat/>
    <w:rsid w:val="00A01950"/>
    <w:rPr>
      <w:b/>
      <w:bCs/>
    </w:rPr>
  </w:style>
  <w:style w:type="character" w:styleId="Emphasis">
    <w:name w:val="Emphasis"/>
    <w:basedOn w:val="DefaultParagraphFont"/>
    <w:uiPriority w:val="20"/>
    <w:qFormat/>
    <w:rsid w:val="00A01950"/>
    <w:rPr>
      <w:i/>
      <w:iCs/>
    </w:rPr>
  </w:style>
  <w:style w:type="character" w:styleId="UnresolvedMention">
    <w:name w:val="Unresolved Mention"/>
    <w:basedOn w:val="DefaultParagraphFont"/>
    <w:uiPriority w:val="99"/>
    <w:semiHidden/>
    <w:unhideWhenUsed/>
    <w:rsid w:val="001E264C"/>
    <w:rPr>
      <w:color w:val="605E5C"/>
      <w:shd w:val="clear" w:color="auto" w:fill="E1DFDD"/>
    </w:rPr>
  </w:style>
  <w:style w:type="character" w:styleId="FollowedHyperlink">
    <w:name w:val="FollowedHyperlink"/>
    <w:basedOn w:val="DefaultParagraphFont"/>
    <w:uiPriority w:val="99"/>
    <w:semiHidden/>
    <w:unhideWhenUsed/>
    <w:rsid w:val="004D2E60"/>
    <w:rPr>
      <w:color w:val="954F72" w:themeColor="followedHyperlink"/>
      <w:u w:val="single"/>
    </w:rPr>
  </w:style>
  <w:style w:type="table" w:styleId="TableGrid">
    <w:name w:val="Table Grid"/>
    <w:basedOn w:val="TableNormal"/>
    <w:rsid w:val="00ED52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60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u.i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tu.ie/connect/j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4A74D7EF87D49A26DCA4D975EFBE1" ma:contentTypeVersion="14" ma:contentTypeDescription="Create a new document." ma:contentTypeScope="" ma:versionID="334c7eaeea7a1dbe8be0fa85a6c089c2">
  <xsd:schema xmlns:xsd="http://www.w3.org/2001/XMLSchema" xmlns:xs="http://www.w3.org/2001/XMLSchema" xmlns:p="http://schemas.microsoft.com/office/2006/metadata/properties" xmlns:ns1="http://schemas.microsoft.com/sharepoint/v3" xmlns:ns2="71a1168b-9517-48a8-9c8f-545fdca8ecaa" xmlns:ns3="83826d34-01ed-46dc-be2e-d1d4ba60a072" targetNamespace="http://schemas.microsoft.com/office/2006/metadata/properties" ma:root="true" ma:fieldsID="cd3bddd1df3216ac6bc55655e216fb95" ns1:_="" ns2:_="" ns3:_="">
    <xsd:import namespace="http://schemas.microsoft.com/sharepoint/v3"/>
    <xsd:import namespace="71a1168b-9517-48a8-9c8f-545fdca8ecaa"/>
    <xsd:import namespace="83826d34-01ed-46dc-be2e-d1d4ba60a0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1168b-9517-48a8-9c8f-545fdca8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ebe027-fa64-4e30-bdb2-92b74caeb8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26d34-01ed-46dc-be2e-d1d4ba60a0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2067cc-5aeb-4e56-8060-823fde05f724}" ma:internalName="TaxCatchAll" ma:showField="CatchAllData" ma:web="83826d34-01ed-46dc-be2e-d1d4ba60a0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1a1168b-9517-48a8-9c8f-545fdca8ecaa">
      <Terms xmlns="http://schemas.microsoft.com/office/infopath/2007/PartnerControls"/>
    </lcf76f155ced4ddcb4097134ff3c332f>
    <TaxCatchAll xmlns="83826d34-01ed-46dc-be2e-d1d4ba60a0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8E798C-9DAE-43A5-9745-347815FFD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1168b-9517-48a8-9c8f-545fdca8ecaa"/>
    <ds:schemaRef ds:uri="83826d34-01ed-46dc-be2e-d1d4ba60a0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CDEF6-BD45-4B3B-B3E6-E5E8F764BE23}">
  <ds:schemaRefs>
    <ds:schemaRef ds:uri="http://schemas.microsoft.com/office/2006/metadata/properties"/>
    <ds:schemaRef ds:uri="http://schemas.microsoft.com/office/infopath/2007/PartnerControls"/>
    <ds:schemaRef ds:uri="http://schemas.microsoft.com/sharepoint/v3"/>
    <ds:schemaRef ds:uri="71a1168b-9517-48a8-9c8f-545fdca8ecaa"/>
    <ds:schemaRef ds:uri="83826d34-01ed-46dc-be2e-d1d4ba60a072"/>
  </ds:schemaRefs>
</ds:datastoreItem>
</file>

<file path=customXml/itemProps3.xml><?xml version="1.0" encoding="utf-8"?>
<ds:datastoreItem xmlns:ds="http://schemas.openxmlformats.org/officeDocument/2006/customXml" ds:itemID="{DAE36FC4-4E97-4089-943C-17C0DE922664}">
  <ds:schemaRefs>
    <ds:schemaRef ds:uri="http://schemas.microsoft.com/sharepoint/v3/contenttype/forms"/>
  </ds:schemaRefs>
</ds:datastoreItem>
</file>

<file path=docMetadata/LabelInfo.xml><?xml version="1.0" encoding="utf-8"?>
<clbl:labelList xmlns:clbl="http://schemas.microsoft.com/office/2020/mipLabelMetadata">
  <clbl:label id="{47855545-00bb-4800-a65f-e79104ec0fc4}" enabled="0" method="" siteId="{47855545-00bb-4800-a65f-e79104ec0fc4}" removed="1"/>
</clbl:labelList>
</file>

<file path=docProps/app.xml><?xml version="1.0" encoding="utf-8"?>
<Properties xmlns="http://schemas.openxmlformats.org/officeDocument/2006/extended-properties" xmlns:vt="http://schemas.openxmlformats.org/officeDocument/2006/docPropsVTypes">
  <Template>Normal</Template>
  <TotalTime>37</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McManus</dc:creator>
  <cp:keywords/>
  <dc:description/>
  <cp:lastModifiedBy>Ella Grealy</cp:lastModifiedBy>
  <cp:revision>56</cp:revision>
  <dcterms:created xsi:type="dcterms:W3CDTF">2023-09-04T08:58:00Z</dcterms:created>
  <dcterms:modified xsi:type="dcterms:W3CDTF">2026-04-22T09:18:00Z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0x0101004194A74D7EF87D49A26DCA4D975EFBE1</vt:lpwstr>
  </property>
  <property fmtid="{D5CDD505-2E9C-101B-9397-08002B2CF9AE}" pid="3" name="MediaServiceImageTags">
    <vt:lpwstr/>
  </property>
</Properties>
</file>